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 </w:t>
      </w:r>
    </w:p>
    <w:p w:rsidR="003B7C55" w:rsidRDefault="003B7C55" w:rsidP="003B7C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27.12.2014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37</w:t>
      </w: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некоторых </w:t>
      </w: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нормативно-правовых актов </w:t>
      </w: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C55" w:rsidRDefault="003B7C55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ED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1C3ED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C3EDE">
        <w:rPr>
          <w:rFonts w:ascii="Times New Roman" w:hAnsi="Times New Roman" w:cs="Times New Roman"/>
          <w:sz w:val="24"/>
          <w:szCs w:val="24"/>
        </w:rPr>
        <w:t xml:space="preserve">. 1 ст. 14.1 Закона Томской области «О муниципальной службе в Томской области», п.1 части 1 статьи 8 Федерального закона «О противодействии коррупции» </w:t>
      </w:r>
    </w:p>
    <w:p w:rsidR="001C3EDE" w:rsidRDefault="001C3EDE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1C3EDE" w:rsidRDefault="001C3EDE" w:rsidP="003B7C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19.02.2013 № 4  «Об утверждении перечня должностей муниципальной службы при назначении на которые и при замещении, которых муниципальные служащие обязаны представлять сведения о доходах, об т имуществе и обязательствах имущественного характера», отменить. </w:t>
      </w:r>
      <w:proofErr w:type="gramEnd"/>
    </w:p>
    <w:p w:rsidR="001C3EDE" w:rsidRDefault="001C3EDE" w:rsidP="001C3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(опубликовать) в средствах массовой информации: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БДЦ». </w:t>
      </w:r>
    </w:p>
    <w:p w:rsidR="001C3EDE" w:rsidRDefault="001C3EDE" w:rsidP="001C3E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EDE" w:rsidRDefault="001C3EDE" w:rsidP="001C3E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Волков</w:t>
      </w:r>
    </w:p>
    <w:p w:rsidR="004E6AC3" w:rsidRDefault="004E6AC3" w:rsidP="003B7C55">
      <w:pPr>
        <w:pStyle w:val="a3"/>
        <w:jc w:val="center"/>
      </w:pPr>
    </w:p>
    <w:sectPr w:rsidR="004E6AC3" w:rsidSect="004E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620B"/>
    <w:multiLevelType w:val="hybridMultilevel"/>
    <w:tmpl w:val="D0D4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55"/>
    <w:rsid w:val="001C3EDE"/>
    <w:rsid w:val="003B7C55"/>
    <w:rsid w:val="004E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2014-12-27T09:21:00Z</cp:lastPrinted>
  <dcterms:created xsi:type="dcterms:W3CDTF">2014-12-27T08:37:00Z</dcterms:created>
  <dcterms:modified xsi:type="dcterms:W3CDTF">2014-12-27T09:22:00Z</dcterms:modified>
</cp:coreProperties>
</file>