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CA" w:rsidRDefault="000727CA" w:rsidP="000727CA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ОБРАЗОВАНИЕ</w:t>
      </w: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КИНДАЛЬСКОЕ СЕЛЬСКОЕ ПОСЕЛЕНИЕ</w:t>
      </w: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КАРГАСОКСКОГО РАЙОНА ТОМСКОЙ ОБЛАСТИ</w:t>
      </w: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КАЗЁННОЕ УЧРЕЖДЕНИЕ</w:t>
      </w: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«АДМИНИСТРАЦИЯ КИНДАЛЬСКОГО СЕЛЬСКОГО ПОСЕЛЕНИЯ»</w:t>
      </w: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</w:t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15.03.2013</w:t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№ 9 </w:t>
      </w: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Киндал</w:t>
      </w:r>
      <w:proofErr w:type="spellEnd"/>
    </w:p>
    <w:p w:rsidR="000727CA" w:rsidRDefault="000727CA" w:rsidP="000727CA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порядке проведения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экспертизы нормативных правовых  актов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r w:rsidR="001D72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их проектов </w:t>
      </w: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В  соответствии с пунктом 3 части 1 статьи 3 Федерального закона от 17.07.2009 года № 172-ФЗ «Об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 </w:t>
      </w: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ПОСТАНОВЛЯЮ:</w:t>
      </w:r>
    </w:p>
    <w:p w:rsidR="000727CA" w:rsidRDefault="000727CA" w:rsidP="000727CA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727CA" w:rsidRDefault="000727CA" w:rsidP="000727CA">
      <w:pPr>
        <w:pStyle w:val="a3"/>
        <w:numPr>
          <w:ilvl w:val="0"/>
          <w:numId w:val="7"/>
        </w:num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Утвердить Положение о прядке проведения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экспертизы нормативных правовых актов Администрации </w:t>
      </w:r>
      <w:r w:rsidR="001D72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их проектов.</w:t>
      </w:r>
    </w:p>
    <w:p w:rsidR="000727CA" w:rsidRDefault="000727CA" w:rsidP="000727CA">
      <w:pPr>
        <w:pStyle w:val="a3"/>
        <w:numPr>
          <w:ilvl w:val="0"/>
          <w:numId w:val="7"/>
        </w:num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Положение обнародовать (опубликовать) путем размещения на официальном сайте администрации </w:t>
      </w:r>
      <w:proofErr w:type="spellStart"/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Киндальского</w:t>
      </w:r>
      <w:proofErr w:type="spellEnd"/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сельского поселения и передачи в МКУК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Киндальский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БДЦ».</w:t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12674" w:rsidRDefault="00B12674" w:rsidP="00B12674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2674" w:rsidRDefault="00B12674" w:rsidP="00B12674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2674" w:rsidRDefault="00B12674" w:rsidP="00B12674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2674" w:rsidRDefault="00B12674" w:rsidP="00B12674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12674" w:rsidRDefault="00B12674" w:rsidP="00B12674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Волков В.В. </w:t>
      </w:r>
    </w:p>
    <w:p w:rsidR="00B12674" w:rsidRDefault="00B12674" w:rsidP="00B12674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2674" w:rsidRDefault="00B12674" w:rsidP="00B12674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2674" w:rsidRDefault="00B12674" w:rsidP="00B12674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2674" w:rsidRDefault="00B12674" w:rsidP="00B12674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267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исп. </w:t>
      </w:r>
      <w:proofErr w:type="spellStart"/>
      <w:r w:rsidRPr="00B1267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Чу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Н.В.</w:t>
      </w:r>
    </w:p>
    <w:p w:rsidR="00B12674" w:rsidRPr="00B12674" w:rsidRDefault="00B12674" w:rsidP="00B12674">
      <w:pPr>
        <w:shd w:val="clear" w:color="auto" w:fill="FFFFFF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32-1-46</w:t>
      </w:r>
    </w:p>
    <w:p w:rsidR="000727CA" w:rsidRDefault="000727CA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638" w:rsidRDefault="00B3363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638" w:rsidRDefault="00B3363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638" w:rsidRDefault="00B3363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638" w:rsidRDefault="00B3363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638" w:rsidRDefault="00B3363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638" w:rsidRDefault="00B3363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638" w:rsidRDefault="00B3363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638" w:rsidRDefault="00B3363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638" w:rsidRDefault="00B3363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638" w:rsidRDefault="00B3363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638" w:rsidRDefault="00B3363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638" w:rsidRDefault="00B3363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638" w:rsidRDefault="00B33638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12674" w:rsidRDefault="00014BA5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4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  <w:proofErr w:type="gramStart"/>
      <w:r w:rsidRPr="00A34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A34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14BA5" w:rsidRPr="00A34D8E" w:rsidRDefault="00014BA5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4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Постановлению </w:t>
      </w:r>
    </w:p>
    <w:p w:rsidR="00B12674" w:rsidRDefault="00014BA5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4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Главы </w:t>
      </w:r>
      <w:proofErr w:type="spellStart"/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14BA5" w:rsidRPr="00A34D8E" w:rsidRDefault="00014BA5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сельского поселения</w:t>
      </w:r>
    </w:p>
    <w:p w:rsidR="00014BA5" w:rsidRPr="00A34D8E" w:rsidRDefault="00014BA5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4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15.03.2013 </w:t>
      </w:r>
      <w:r w:rsidRPr="00A34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26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</w:p>
    <w:p w:rsidR="00014BA5" w:rsidRPr="00A34D8E" w:rsidRDefault="00014BA5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4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</w:p>
    <w:p w:rsidR="00014BA5" w:rsidRPr="001A0359" w:rsidRDefault="00014BA5" w:rsidP="00014BA5">
      <w:pPr>
        <w:shd w:val="clear" w:color="auto" w:fill="FFFFFF"/>
        <w:spacing w:after="0" w:line="278" w:lineRule="exact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3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 порядке проведения </w:t>
      </w:r>
      <w:proofErr w:type="spellStart"/>
      <w:r w:rsidRPr="001A0359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экспертизы нормативных правовых актов </w:t>
      </w:r>
      <w:r w:rsidRPr="001A035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12674">
        <w:rPr>
          <w:rFonts w:ascii="Times New Roman" w:eastAsia="Times New Roman" w:hAnsi="Times New Roman" w:cs="Times New Roman"/>
          <w:b/>
          <w:sz w:val="28"/>
          <w:szCs w:val="28"/>
        </w:rPr>
        <w:t>Киндальского</w:t>
      </w:r>
      <w:proofErr w:type="spellEnd"/>
      <w:r w:rsidRPr="001A035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1D72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03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их проектов </w:t>
      </w:r>
    </w:p>
    <w:p w:rsidR="00014BA5" w:rsidRPr="001A0359" w:rsidRDefault="00014BA5" w:rsidP="00014BA5">
      <w:pPr>
        <w:shd w:val="clear" w:color="auto" w:fill="FFFFFF"/>
        <w:spacing w:before="547"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 ОБЩИЕ ПОЛОЖЕНИЯ</w:t>
      </w:r>
    </w:p>
    <w:p w:rsidR="00014BA5" w:rsidRPr="001A0359" w:rsidRDefault="00014BA5" w:rsidP="00014BA5">
      <w:pPr>
        <w:shd w:val="clear" w:color="auto" w:fill="FFFFFF"/>
        <w:tabs>
          <w:tab w:val="left" w:pos="851"/>
        </w:tabs>
        <w:spacing w:before="269"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Настоящим Положением устанавливается порядок проведения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(далее - нормативных правовых актов) и проектов муниципальных нормативных правовых актов (далее - проектов нормативных правовых актов) Администрации </w:t>
      </w:r>
      <w:proofErr w:type="spellStart"/>
      <w:r w:rsidR="00B12674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B1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(далее - Администрация) </w:t>
      </w:r>
      <w:r w:rsidR="001D7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коррупциогенность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экспертиза) и порядок составления и направления </w:t>
      </w:r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заключений о </w:t>
      </w:r>
      <w:proofErr w:type="spellStart"/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нормативных правовых актов и проектов нормативных правовых актов органам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и их должностным лицам.</w:t>
      </w:r>
      <w:proofErr w:type="gramEnd"/>
    </w:p>
    <w:p w:rsidR="00014BA5" w:rsidRPr="001A0359" w:rsidRDefault="00014BA5" w:rsidP="00014BA5">
      <w:pPr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экспертиза проводится в соответствии с Федеральным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законом от 25.12.2008 г. № 273-ФЗ «О противодействии коррупции», Федеральным законом от 17.07.2009 № 172-ФЗ «Об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 </w:t>
      </w:r>
      <w:r w:rsidR="00B1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 и проектов нормативных </w:t>
      </w:r>
      <w:r w:rsidR="00B1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актов», иными правовыми актами Российской Федерации и Томской области, а также настоящим Положением.</w:t>
      </w:r>
    </w:p>
    <w:p w:rsidR="00014BA5" w:rsidRPr="001A0359" w:rsidRDefault="00014BA5" w:rsidP="00014BA5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экспертиза направлена на выявление нормативных положений, способствующих возникновению коррупционных отношений в деятельности Администрации </w:t>
      </w:r>
      <w:proofErr w:type="spellStart"/>
      <w:r w:rsidR="00B12674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6E1DC6" w:rsidRPr="001A03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1D7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и ее</w:t>
      </w:r>
      <w:r w:rsidR="006E1DC6" w:rsidRPr="001A0359">
        <w:rPr>
          <w:rFonts w:ascii="Times New Roman" w:eastAsia="Times New Roman" w:hAnsi="Times New Roman" w:cs="Times New Roman"/>
          <w:sz w:val="24"/>
          <w:szCs w:val="24"/>
        </w:rPr>
        <w:t xml:space="preserve"> (его)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лиц, а также на устранение из нормативных правовых актов факторов, повышающих вероятность коррупционных действий</w:t>
      </w:r>
    </w:p>
    <w:p w:rsidR="00014BA5" w:rsidRPr="001A0359" w:rsidRDefault="00014BA5" w:rsidP="00014BA5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экспертиза проводится на основе следующих принципов: </w:t>
      </w:r>
    </w:p>
    <w:p w:rsidR="00014BA5" w:rsidRPr="001A0359" w:rsidRDefault="00014BA5" w:rsidP="00014BA5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приоритета прав и свобод человека и гражданина в деятельности органов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государственной власти и органов местного самоуправления;</w:t>
      </w:r>
    </w:p>
    <w:p w:rsidR="00014BA5" w:rsidRPr="001A0359" w:rsidRDefault="00014BA5" w:rsidP="00014BA5">
      <w:pPr>
        <w:shd w:val="clear" w:color="auto" w:fill="FFFFFF"/>
        <w:tabs>
          <w:tab w:val="left" w:pos="709"/>
        </w:tabs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обязательности проведения </w:t>
      </w:r>
      <w:proofErr w:type="spellStart"/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экспертизы в отношении проектов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актов, затрагивающих права, свободы и обязанности человека и гражданина;</w:t>
      </w:r>
    </w:p>
    <w:p w:rsidR="00014BA5" w:rsidRPr="001A0359" w:rsidRDefault="00014BA5" w:rsidP="00014BA5">
      <w:pPr>
        <w:shd w:val="clear" w:color="auto" w:fill="FFFFFF"/>
        <w:tabs>
          <w:tab w:val="left" w:pos="709"/>
        </w:tabs>
        <w:spacing w:after="0" w:line="278" w:lineRule="exact"/>
        <w:ind w:right="10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соблюдения баланса защиты прав и свобод граждан и эффективности деятельности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органов публичной власти;</w:t>
      </w:r>
    </w:p>
    <w:p w:rsidR="00014BA5" w:rsidRPr="001A0359" w:rsidRDefault="00014BA5" w:rsidP="00014BA5">
      <w:pPr>
        <w:shd w:val="clear" w:color="auto" w:fill="FFFFFF"/>
        <w:tabs>
          <w:tab w:val="left" w:pos="709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объективности,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мотивированности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и законности экспертных заключений;</w:t>
      </w:r>
    </w:p>
    <w:p w:rsidR="00014BA5" w:rsidRPr="001A0359" w:rsidRDefault="00014BA5" w:rsidP="00014BA5">
      <w:pPr>
        <w:shd w:val="clear" w:color="auto" w:fill="FFFFFF"/>
        <w:tabs>
          <w:tab w:val="left" w:pos="709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гласности и учета общественного мнения при проведении экспертизы.</w:t>
      </w:r>
    </w:p>
    <w:p w:rsidR="00014BA5" w:rsidRPr="001A0359" w:rsidRDefault="00014BA5" w:rsidP="00014BA5">
      <w:pPr>
        <w:shd w:val="clear" w:color="auto" w:fill="FFFFFF"/>
        <w:tabs>
          <w:tab w:val="left" w:pos="709"/>
          <w:tab w:val="left" w:pos="830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экспертиза проектов нормативных правовых актов проводится в срок до </w:t>
      </w: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трех рабочих дней со дня поступления проекта правового акта уполномоченному лицу на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экспертизу. Указанный срок может быть продлен Главой </w:t>
      </w:r>
      <w:proofErr w:type="spellStart"/>
      <w:r w:rsidR="00B12674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1D72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, но не более чем на 3 рабочих дня, по согласованию с органом или должностным лицом, направившим проект правового </w:t>
      </w:r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акта на экспертизу.</w:t>
      </w:r>
    </w:p>
    <w:p w:rsidR="00014BA5" w:rsidRPr="001A0359" w:rsidRDefault="00014BA5" w:rsidP="00014BA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экспертиза действующих нормативных правовых актов проводится в срок до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15 дней со дня поступления уполномоченному лицу правового акта на экспертизу.</w:t>
      </w:r>
    </w:p>
    <w:p w:rsidR="00014BA5" w:rsidRPr="001A0359" w:rsidRDefault="00014BA5" w:rsidP="00014BA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BA5" w:rsidRPr="001A0359" w:rsidRDefault="00014BA5" w:rsidP="00014BA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BA5" w:rsidRPr="001A0359" w:rsidRDefault="00014BA5" w:rsidP="00014BA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BA5" w:rsidRPr="001A0359" w:rsidRDefault="00014BA5" w:rsidP="00014BA5">
      <w:pPr>
        <w:shd w:val="clear" w:color="auto" w:fill="FFFFFF"/>
        <w:spacing w:before="283" w:after="0" w:line="278" w:lineRule="exact"/>
        <w:ind w:right="-1" w:firstLine="4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. ПРОВЕДЕНИЕ ЭКСПЕРТИЗЫ </w:t>
      </w:r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НОРМАТИВНЫХ ПРАВОВЫХ АКТОВ НА КОРРУПЦИОГЕННОСТЬ</w:t>
      </w:r>
    </w:p>
    <w:p w:rsidR="00014BA5" w:rsidRPr="001A0359" w:rsidRDefault="00014BA5" w:rsidP="00014BA5">
      <w:pPr>
        <w:shd w:val="clear" w:color="auto" w:fill="FFFFFF"/>
        <w:tabs>
          <w:tab w:val="left" w:pos="709"/>
        </w:tabs>
        <w:spacing w:before="278" w:after="0" w:line="278" w:lineRule="exact"/>
        <w:ind w:firstLine="45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Под </w:t>
      </w:r>
      <w:proofErr w:type="spell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экспертизой понимается деятельность специалистов, </w:t>
      </w:r>
      <w:r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направленная на выявление в тексте правового акта, проекта правового акта </w:t>
      </w:r>
      <w:proofErr w:type="spellStart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факторов, оценку степени  их  </w:t>
      </w:r>
      <w:proofErr w:type="spellStart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и выработку </w:t>
      </w:r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рекомендаций по их ликвидации или нейтрализации вызываемых ими коррупционных </w:t>
      </w:r>
      <w:r w:rsidRPr="001A0359">
        <w:rPr>
          <w:rFonts w:ascii="Times New Roman" w:eastAsia="Times New Roman" w:hAnsi="Times New Roman" w:cs="Times New Roman"/>
          <w:spacing w:val="-2"/>
          <w:sz w:val="24"/>
          <w:szCs w:val="24"/>
        </w:rPr>
        <w:t>рисков.</w:t>
      </w:r>
    </w:p>
    <w:p w:rsidR="00014BA5" w:rsidRPr="001A0359" w:rsidRDefault="00014BA5" w:rsidP="00014BA5">
      <w:pPr>
        <w:shd w:val="clear" w:color="auto" w:fill="FFFFFF"/>
        <w:tabs>
          <w:tab w:val="left" w:pos="709"/>
          <w:tab w:val="left" w:pos="902"/>
          <w:tab w:val="left" w:leader="underscore" w:pos="8885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>Антикоррупционную</w:t>
      </w:r>
      <w:proofErr w:type="spellEnd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экспертизу нормативных правовых актов, проектов нормативных правовых актов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проводят уполномоченные лица: </w:t>
      </w:r>
      <w:r w:rsidR="001D72AF" w:rsidRPr="001D72AF">
        <w:rPr>
          <w:rFonts w:ascii="Times New Roman" w:eastAsia="Times New Roman" w:hAnsi="Times New Roman" w:cs="Times New Roman"/>
          <w:sz w:val="24"/>
          <w:szCs w:val="24"/>
        </w:rPr>
        <w:t xml:space="preserve">специалист 1 категории МКУ «Администрация </w:t>
      </w:r>
      <w:proofErr w:type="spellStart"/>
      <w:r w:rsidR="001D72AF" w:rsidRPr="001D72AF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1D72AF" w:rsidRPr="001D72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 </w:t>
      </w:r>
      <w:proofErr w:type="spellStart"/>
      <w:r w:rsidR="001D72AF" w:rsidRPr="001D72AF">
        <w:rPr>
          <w:rFonts w:ascii="Times New Roman" w:eastAsia="Times New Roman" w:hAnsi="Times New Roman" w:cs="Times New Roman"/>
          <w:sz w:val="24"/>
          <w:szCs w:val="24"/>
        </w:rPr>
        <w:t>Чубыкина</w:t>
      </w:r>
      <w:proofErr w:type="spellEnd"/>
      <w:r w:rsidR="001D72AF" w:rsidRPr="001D72AF">
        <w:rPr>
          <w:rFonts w:ascii="Times New Roman" w:eastAsia="Times New Roman" w:hAnsi="Times New Roman" w:cs="Times New Roman"/>
          <w:sz w:val="24"/>
          <w:szCs w:val="24"/>
        </w:rPr>
        <w:t xml:space="preserve"> Нина Васильевна.</w:t>
      </w:r>
    </w:p>
    <w:p w:rsidR="00014BA5" w:rsidRPr="001A0359" w:rsidRDefault="00014BA5" w:rsidP="00014BA5">
      <w:pPr>
        <w:shd w:val="clear" w:color="auto" w:fill="FFFFFF"/>
        <w:tabs>
          <w:tab w:val="left" w:pos="709"/>
          <w:tab w:val="left" w:pos="1070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экспертиза проводится в отношении проектов </w:t>
      </w: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муниципальных нормативных правовых актов, а также в отношении действующих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муниципальных нормативных правовых актов.</w:t>
      </w:r>
    </w:p>
    <w:p w:rsidR="00014BA5" w:rsidRPr="001A0359" w:rsidRDefault="006E1DC6" w:rsidP="00014BA5">
      <w:pPr>
        <w:shd w:val="clear" w:color="auto" w:fill="FFFFFF"/>
        <w:tabs>
          <w:tab w:val="left" w:pos="946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9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Физические и юридические лица, аккредитованные на проведение в качестве независимых экспертов </w:t>
      </w:r>
      <w:proofErr w:type="spellStart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имеют право предоставлять в Администрацию </w:t>
      </w:r>
      <w:proofErr w:type="spellStart"/>
      <w:r w:rsidR="00B12674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1D72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014BA5" w:rsidRPr="001A0359">
          <w:rPr>
            <w:rFonts w:ascii="Times New Roman" w:eastAsia="Times New Roman" w:hAnsi="Times New Roman" w:cs="Times New Roman"/>
            <w:sz w:val="24"/>
            <w:szCs w:val="24"/>
          </w:rPr>
          <w:t>заключения</w:t>
        </w:r>
      </w:hyperlink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независимой </w:t>
      </w:r>
      <w:proofErr w:type="spellStart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экспертизы, в которых должны быть указаны выявленные в нормативном правовом акте (проекте нормативного правового акта) </w:t>
      </w:r>
      <w:proofErr w:type="spellStart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  <w:proofErr w:type="gramEnd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Данное заключение носит рекомендательный характер и подлежит обязательному рассмотрению Главой </w:t>
      </w:r>
      <w:proofErr w:type="spellStart"/>
      <w:r w:rsidR="00B12674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1D72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рассмотрения лицам, направившим заключение,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 факторов.</w:t>
      </w:r>
    </w:p>
    <w:p w:rsidR="00014BA5" w:rsidRPr="001A0359" w:rsidRDefault="00014BA5" w:rsidP="00014BA5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1DC6" w:rsidRPr="001A03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Решение о направлении правового акта, проекта правового акта на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антикоррупционную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экспертизу принимает Глава </w:t>
      </w:r>
      <w:proofErr w:type="spellStart"/>
      <w:r w:rsidR="00B12674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6E1DC6" w:rsidRPr="001A035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1D72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1DC6" w:rsidRPr="001A0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4BA5" w:rsidRPr="001A0359" w:rsidRDefault="006E1DC6" w:rsidP="006E1DC6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   11.</w:t>
      </w:r>
      <w:r w:rsidR="00014BA5"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Не проводится </w:t>
      </w:r>
      <w:proofErr w:type="spellStart"/>
      <w:r w:rsidR="00014BA5"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>антикоррупционная</w:t>
      </w:r>
      <w:proofErr w:type="spellEnd"/>
      <w:r w:rsidR="00014BA5"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экспертиза отмененных или признанных </w:t>
      </w:r>
      <w:r w:rsidR="00014BA5"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утратившими силу нормативных правовых актов, а также нормативных правовых актов, в отношении которых </w:t>
      </w:r>
      <w:r w:rsidR="00014BA5"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уполномоченным лицом проводилась </w:t>
      </w:r>
      <w:proofErr w:type="spellStart"/>
      <w:r w:rsidR="00014BA5"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>антикоррупционная</w:t>
      </w:r>
      <w:proofErr w:type="spellEnd"/>
      <w:r w:rsidR="00014BA5"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экспертиза, если в дальнейшем 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в эти акты не вносились изменения.</w:t>
      </w:r>
    </w:p>
    <w:p w:rsidR="00014BA5" w:rsidRPr="001A0359" w:rsidRDefault="00014BA5" w:rsidP="00014BA5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случае внесения изменений в проекты нормативных правовых актов, которые ранее были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предметом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экспертизы, в отношении указанных проектов может быть проведена повторная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экспертиза по решению Главы </w:t>
      </w:r>
      <w:proofErr w:type="spellStart"/>
      <w:r w:rsidR="00B12674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6E1DC6" w:rsidRPr="001A0359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1D72AF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014BA5" w:rsidRPr="001A0359" w:rsidRDefault="00014BA5" w:rsidP="00014BA5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1DC6" w:rsidRPr="001A03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При проведении </w:t>
      </w:r>
      <w:proofErr w:type="spellStart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экспертизы предварительно </w:t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>устанавливается</w:t>
      </w:r>
      <w:r w:rsidR="006E1DC6"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>,</w:t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соответствует ли направленный на экспертизу правовой акт, проект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правового акта требованиям, содержащимся в пунктах 10, 1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014BA5" w:rsidRPr="001A0359" w:rsidRDefault="00014BA5" w:rsidP="00014BA5">
      <w:pPr>
        <w:shd w:val="clear" w:color="auto" w:fill="FFFFFF"/>
        <w:tabs>
          <w:tab w:val="left" w:pos="851"/>
        </w:tabs>
        <w:spacing w:after="0" w:line="278" w:lineRule="exact"/>
        <w:ind w:right="10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При несоблюдении условий, предусмотренных настоящим пунктом, </w:t>
      </w:r>
      <w:proofErr w:type="spell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>антикоррупционная</w:t>
      </w:r>
      <w:proofErr w:type="spellEnd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экспертиза не проводится, о чем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 w:rsidR="00B12674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1D72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направивший правовой акт на экспертизу, извещается в </w:t>
      </w: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>письменной форме с изложением мотивов принятого решения.</w:t>
      </w:r>
    </w:p>
    <w:p w:rsidR="00014BA5" w:rsidRPr="001A0359" w:rsidRDefault="00014BA5" w:rsidP="00014BA5">
      <w:pPr>
        <w:shd w:val="clear" w:color="auto" w:fill="FFFFFF"/>
        <w:tabs>
          <w:tab w:val="left" w:pos="851"/>
          <w:tab w:val="left" w:pos="984"/>
        </w:tabs>
        <w:spacing w:before="5"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Проведение </w:t>
      </w:r>
      <w:proofErr w:type="spellStart"/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экспертизы нормативных правовых актов уполномоченным </w:t>
      </w: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лицом осуществляется в соответствии с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Методикой проведения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2A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экспертизы нормативных </w:t>
      </w:r>
      <w:r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правовых актов и проектов нормативных </w:t>
      </w:r>
      <w:r w:rsidR="001D72A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правовых актов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, утвержденной постановлением Правительства РФ от 26.02.2010 г. № 96 (далее - Методика).</w:t>
      </w:r>
    </w:p>
    <w:p w:rsidR="00014BA5" w:rsidRPr="001A0359" w:rsidRDefault="00014BA5" w:rsidP="00014BA5">
      <w:pPr>
        <w:shd w:val="clear" w:color="auto" w:fill="FFFFFF"/>
        <w:tabs>
          <w:tab w:val="left" w:pos="851"/>
          <w:tab w:val="left" w:pos="1128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Допускается проведение </w:t>
      </w:r>
      <w:proofErr w:type="spell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экспертизы несколькими </w:t>
      </w: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>уполномоченными лицами в отношении одного и того же правового акта.</w:t>
      </w:r>
    </w:p>
    <w:p w:rsidR="00014BA5" w:rsidRPr="001A0359" w:rsidRDefault="00014BA5" w:rsidP="00014BA5">
      <w:pPr>
        <w:shd w:val="clear" w:color="auto" w:fill="FFFFFF"/>
        <w:tabs>
          <w:tab w:val="left" w:pos="851"/>
          <w:tab w:val="left" w:pos="1037"/>
        </w:tabs>
        <w:spacing w:after="0" w:line="274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Уполномоченное лицо обязано установить наличие или отсутствие всех </w:t>
      </w:r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предусмотренных Методикой </w:t>
      </w:r>
      <w:proofErr w:type="spellStart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факторов в зависимости от вида </w:t>
      </w: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правового акта, проекта правового акта, направленного на экспертизу, характера </w:t>
      </w: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регулируемых данным актом (проектом) общественных отношений, иных обстоятельств,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предусмотренных Методикой.</w:t>
      </w:r>
    </w:p>
    <w:p w:rsidR="00014BA5" w:rsidRPr="001A0359" w:rsidRDefault="00014BA5" w:rsidP="00014BA5">
      <w:pPr>
        <w:shd w:val="clear" w:color="auto" w:fill="FFFFFF"/>
        <w:spacing w:after="0" w:line="274" w:lineRule="exact"/>
        <w:ind w:right="10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Уполномоченное лицо в соответствии с Методикой самостоятельно выбирает </w:t>
      </w: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критерии оценки степени </w:t>
      </w:r>
      <w:proofErr w:type="spellStart"/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правового акта, указывая на избранные им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критерии в своем заключении.</w:t>
      </w:r>
    </w:p>
    <w:p w:rsidR="00014BA5" w:rsidRPr="001A0359" w:rsidRDefault="00014BA5" w:rsidP="00014BA5">
      <w:pPr>
        <w:shd w:val="clear" w:color="auto" w:fill="FFFFFF"/>
        <w:tabs>
          <w:tab w:val="left" w:pos="974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случае необходимости анализа иных нормативных правовых актов, а также материалов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судебной или административной практики, экспе</w:t>
      </w:r>
      <w:proofErr w:type="gramStart"/>
      <w:r w:rsidRPr="001A0359">
        <w:rPr>
          <w:rFonts w:ascii="Times New Roman" w:eastAsia="Times New Roman" w:hAnsi="Times New Roman" w:cs="Times New Roman"/>
          <w:sz w:val="24"/>
          <w:szCs w:val="24"/>
        </w:rPr>
        <w:t>рт впр</w:t>
      </w:r>
      <w:proofErr w:type="gram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аве запросить у органа, принявшего </w:t>
      </w:r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решение о направлении правового акта, проекта правового акта на </w:t>
      </w:r>
      <w:proofErr w:type="spellStart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>антикоррупционную</w:t>
      </w:r>
      <w:proofErr w:type="spellEnd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экспертизу, дополнительные материалы или информацию.</w:t>
      </w:r>
    </w:p>
    <w:p w:rsidR="00014BA5" w:rsidRPr="001A0359" w:rsidRDefault="00014BA5" w:rsidP="00014BA5">
      <w:pPr>
        <w:shd w:val="clear" w:color="auto" w:fill="FFFFFF"/>
        <w:spacing w:before="269" w:after="0" w:line="278" w:lineRule="exact"/>
        <w:ind w:firstLine="4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. ПОДГОТОВКА ЗАКЛЮЧЕНИЯ </w:t>
      </w:r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О КОРРУПЦИОГЕННОСТИ ПРАВОВОГО АКТА</w:t>
      </w:r>
    </w:p>
    <w:p w:rsidR="00014BA5" w:rsidRPr="001A0359" w:rsidRDefault="00014BA5" w:rsidP="00014BA5">
      <w:pPr>
        <w:shd w:val="clear" w:color="auto" w:fill="FFFFFF"/>
        <w:tabs>
          <w:tab w:val="left" w:pos="974"/>
        </w:tabs>
        <w:spacing w:before="264" w:after="0" w:line="283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По результатам проведения </w:t>
      </w:r>
      <w:proofErr w:type="spellStart"/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экспертизы правового акта </w:t>
      </w:r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составляется мотивированное заключение о </w:t>
      </w:r>
      <w:proofErr w:type="spellStart"/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или </w:t>
      </w:r>
      <w:proofErr w:type="spellStart"/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>некоррупциогенности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правового акта.</w:t>
      </w:r>
    </w:p>
    <w:p w:rsidR="00014BA5" w:rsidRPr="001A0359" w:rsidRDefault="00014BA5" w:rsidP="00014BA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случае если при проведении </w:t>
      </w:r>
      <w:proofErr w:type="spellStart"/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>антикоррупционной</w:t>
      </w:r>
      <w:proofErr w:type="spellEnd"/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экспертизы проекта правового </w:t>
      </w:r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акта в тексте проекта правового акта </w:t>
      </w:r>
      <w:proofErr w:type="spellStart"/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факторов не выявлено, </w:t>
      </w:r>
      <w:r w:rsidRPr="001A03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уполномоченным лицом осуществляется визирование проекта муниципального правового акта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без составления заключения.</w:t>
      </w:r>
    </w:p>
    <w:p w:rsidR="00014BA5" w:rsidRPr="001A0359" w:rsidRDefault="001A0359" w:rsidP="00014BA5">
      <w:pPr>
        <w:shd w:val="clear" w:color="auto" w:fill="FFFFFF"/>
        <w:tabs>
          <w:tab w:val="left" w:pos="974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="00014BA5"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В случае выявления в тексте правового акта </w:t>
      </w:r>
      <w:proofErr w:type="spellStart"/>
      <w:r w:rsidR="00014BA5"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>коррупциогенных</w:t>
      </w:r>
      <w:proofErr w:type="spellEnd"/>
      <w:r w:rsidR="00014BA5"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факторов в </w:t>
      </w:r>
      <w:r w:rsidR="00014BA5"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заключении должен содержаться вывод о степени </w:t>
      </w:r>
      <w:proofErr w:type="spellStart"/>
      <w:r w:rsidR="00014BA5"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>коррупциогенности</w:t>
      </w:r>
      <w:proofErr w:type="spellEnd"/>
      <w:r w:rsidR="00014BA5" w:rsidRPr="001A035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правового акта и 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использованных способах ее оценки.</w:t>
      </w:r>
    </w:p>
    <w:p w:rsidR="00014BA5" w:rsidRPr="001A0359" w:rsidRDefault="00014BA5" w:rsidP="00014BA5">
      <w:pPr>
        <w:shd w:val="clear" w:color="auto" w:fill="FFFFFF"/>
        <w:tabs>
          <w:tab w:val="left" w:pos="912"/>
        </w:tabs>
        <w:spacing w:after="0" w:line="278" w:lineRule="exact"/>
        <w:ind w:firstLine="459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  <w:t>В заключении отражаются следующие сведения:</w:t>
      </w:r>
    </w:p>
    <w:p w:rsidR="00014BA5" w:rsidRPr="001A0359" w:rsidRDefault="00014BA5" w:rsidP="00014BA5">
      <w:pPr>
        <w:shd w:val="clear" w:color="auto" w:fill="FFFFFF"/>
        <w:tabs>
          <w:tab w:val="left" w:pos="931"/>
        </w:tabs>
        <w:spacing w:after="0" w:line="278" w:lineRule="exact"/>
        <w:ind w:firstLine="459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дата и место подготовки заключения, данные о проводящем экспертизу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уполномоченном органе (должностном лице);</w:t>
      </w:r>
    </w:p>
    <w:p w:rsidR="00014BA5" w:rsidRPr="001A0359" w:rsidRDefault="00014BA5" w:rsidP="00014BA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8" w:lineRule="exact"/>
        <w:ind w:firstLine="459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основание для проведения экспертизы;</w:t>
      </w:r>
    </w:p>
    <w:p w:rsidR="00014BA5" w:rsidRPr="001A0359" w:rsidRDefault="00014BA5" w:rsidP="00014BA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8" w:lineRule="exact"/>
        <w:ind w:firstLine="459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акта, проходящего экспертизу;</w:t>
      </w:r>
    </w:p>
    <w:p w:rsidR="00014BA5" w:rsidRPr="001A0359" w:rsidRDefault="00014BA5" w:rsidP="00014BA5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перечень выявленных </w:t>
      </w:r>
      <w:proofErr w:type="spellStart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факторов с указанием их признаков 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соответствующих статей (пунктов, подпунктов) правового акта, проекта правового акта, в которых эти факторы выявлены;</w:t>
      </w:r>
      <w:proofErr w:type="gramEnd"/>
    </w:p>
    <w:p w:rsidR="00014BA5" w:rsidRPr="001A0359" w:rsidRDefault="00014BA5" w:rsidP="00014BA5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оценка степени </w:t>
      </w:r>
      <w:proofErr w:type="spellStart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каждого фактора в отдельности и правового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акта, проекта правового акта в целом;</w:t>
      </w:r>
    </w:p>
    <w:p w:rsidR="00014BA5" w:rsidRPr="001A0359" w:rsidRDefault="00014BA5" w:rsidP="00014BA5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предложения о способах ликвидации или нейтрализации </w:t>
      </w:r>
      <w:proofErr w:type="spellStart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pacing w:val="-3"/>
          <w:sz w:val="24"/>
          <w:szCs w:val="24"/>
        </w:rPr>
        <w:t>факторов;</w:t>
      </w:r>
    </w:p>
    <w:p w:rsidR="00014BA5" w:rsidRPr="001A0359" w:rsidRDefault="00014BA5" w:rsidP="00014BA5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обоснование допустимости использования в правовом акте нормативных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предписаний, которые могут служить индикаторами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факторов.</w:t>
      </w:r>
    </w:p>
    <w:p w:rsidR="00014BA5" w:rsidRPr="001A0359" w:rsidRDefault="001A0359" w:rsidP="001A0359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      21.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 xml:space="preserve">Выводы экспертного заключения должны соответствовать его исследовательской </w:t>
      </w:r>
      <w:r w:rsidR="00014BA5" w:rsidRPr="001A0359">
        <w:rPr>
          <w:rFonts w:ascii="Times New Roman" w:eastAsia="Times New Roman" w:hAnsi="Times New Roman" w:cs="Times New Roman"/>
          <w:spacing w:val="-4"/>
          <w:sz w:val="24"/>
          <w:szCs w:val="24"/>
        </w:rPr>
        <w:t>части.</w:t>
      </w:r>
    </w:p>
    <w:p w:rsidR="00014BA5" w:rsidRPr="001A0359" w:rsidRDefault="00014BA5" w:rsidP="00014BA5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 случае выявления в правовом акте, проекте правового акта </w:t>
      </w:r>
      <w:proofErr w:type="spellStart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>коррупциогенных</w:t>
      </w:r>
      <w:proofErr w:type="spellEnd"/>
      <w:r w:rsidRPr="001A03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факторов, устранение которых из текста правового акта невозможно или нецелесообразно, </w:t>
      </w:r>
      <w:r w:rsidRPr="001A035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эксперт должен это обосновать в отношении каждого фактора в отдельности 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предложить возможные способы нейтрализации коррупционных рисков.</w:t>
      </w:r>
    </w:p>
    <w:p w:rsidR="00014BA5" w:rsidRPr="001A0359" w:rsidRDefault="00014BA5" w:rsidP="00014BA5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При обосновании </w:t>
      </w:r>
      <w:proofErr w:type="spellStart"/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отдельных норм правового акта </w:t>
      </w:r>
      <w:r w:rsidRPr="001A035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допускается использование данных социологических опросов, материалов судебной и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административной практики.</w:t>
      </w:r>
    </w:p>
    <w:p w:rsidR="00014BA5" w:rsidRPr="001A0359" w:rsidRDefault="001A0359" w:rsidP="001A035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24.</w:t>
      </w:r>
      <w:r w:rsidR="00014BA5"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Заключение оформляется на бланке Администрации </w:t>
      </w:r>
      <w:proofErr w:type="spellStart"/>
      <w:r w:rsidR="00B33638">
        <w:rPr>
          <w:rFonts w:ascii="Times New Roman" w:eastAsia="Times New Roman" w:hAnsi="Times New Roman" w:cs="Times New Roman"/>
          <w:spacing w:val="2"/>
          <w:sz w:val="24"/>
          <w:szCs w:val="24"/>
        </w:rPr>
        <w:t>Киндальского</w:t>
      </w:r>
      <w:proofErr w:type="spellEnd"/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</w:t>
      </w:r>
      <w:r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поселения </w:t>
      </w:r>
      <w:r w:rsidR="00014BA5" w:rsidRPr="001A03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подписывается </w:t>
      </w:r>
      <w:r w:rsidR="00014BA5" w:rsidRPr="001A0359">
        <w:rPr>
          <w:rFonts w:ascii="Times New Roman" w:eastAsia="Times New Roman" w:hAnsi="Times New Roman" w:cs="Times New Roman"/>
          <w:sz w:val="24"/>
          <w:szCs w:val="24"/>
        </w:rPr>
        <w:t>уполномоченным лицом.</w:t>
      </w:r>
    </w:p>
    <w:p w:rsidR="00014BA5" w:rsidRPr="001A0359" w:rsidRDefault="00014BA5" w:rsidP="00014BA5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</w:t>
      </w:r>
      <w:proofErr w:type="spellStart"/>
      <w:r w:rsidRPr="001A0359">
        <w:rPr>
          <w:rFonts w:ascii="Times New Roman" w:eastAsia="Times New Roman" w:hAnsi="Times New Roman" w:cs="Times New Roman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z w:val="24"/>
          <w:szCs w:val="24"/>
        </w:rPr>
        <w:t xml:space="preserve"> правового акта направляется Главе </w:t>
      </w:r>
      <w:proofErr w:type="spellStart"/>
      <w:r w:rsidR="00B33638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1D72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014BA5" w:rsidRPr="001A0359" w:rsidRDefault="00014BA5" w:rsidP="00014BA5">
      <w:pPr>
        <w:shd w:val="clear" w:color="auto" w:fill="FFFFFF"/>
        <w:tabs>
          <w:tab w:val="left" w:pos="922"/>
        </w:tabs>
        <w:spacing w:after="0" w:line="278" w:lineRule="exact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3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0359" w:rsidRPr="001A035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ab/>
      </w:r>
      <w:r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Заключение о </w:t>
      </w:r>
      <w:proofErr w:type="spellStart"/>
      <w:r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>коррупциогенности</w:t>
      </w:r>
      <w:proofErr w:type="spellEnd"/>
      <w:r w:rsidRPr="001A035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проекта правового акта вместе с проектом </w:t>
      </w:r>
      <w:r w:rsidRPr="001A0359">
        <w:rPr>
          <w:rFonts w:ascii="Times New Roman" w:eastAsia="Times New Roman" w:hAnsi="Times New Roman" w:cs="Times New Roman"/>
          <w:sz w:val="24"/>
          <w:szCs w:val="24"/>
        </w:rPr>
        <w:t>возвращается лицу, представившему проект правового акта, для устранения замечаний.</w:t>
      </w:r>
    </w:p>
    <w:p w:rsidR="00014BA5" w:rsidRPr="001A0359" w:rsidRDefault="00014BA5"/>
    <w:p w:rsidR="00E14EC9" w:rsidRPr="001A0359" w:rsidRDefault="00E14EC9"/>
    <w:sectPr w:rsidR="00E14EC9" w:rsidRPr="001A0359" w:rsidSect="00AE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46E"/>
    <w:multiLevelType w:val="singleLevel"/>
    <w:tmpl w:val="D76CEE2A"/>
    <w:lvl w:ilvl="0">
      <w:start w:val="2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F22938"/>
    <w:multiLevelType w:val="singleLevel"/>
    <w:tmpl w:val="E96A1700"/>
    <w:lvl w:ilvl="0">
      <w:start w:val="6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6AE00F8"/>
    <w:multiLevelType w:val="hybridMultilevel"/>
    <w:tmpl w:val="03EE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A1B90"/>
    <w:multiLevelType w:val="singleLevel"/>
    <w:tmpl w:val="26784240"/>
    <w:lvl w:ilvl="0">
      <w:start w:val="4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686EB5"/>
    <w:multiLevelType w:val="singleLevel"/>
    <w:tmpl w:val="AB185824"/>
    <w:lvl w:ilvl="0">
      <w:start w:val="2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1027713"/>
    <w:multiLevelType w:val="singleLevel"/>
    <w:tmpl w:val="C0DC2952"/>
    <w:lvl w:ilvl="0">
      <w:start w:val="22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6EF56E4"/>
    <w:multiLevelType w:val="singleLevel"/>
    <w:tmpl w:val="49C8EDDE"/>
    <w:lvl w:ilvl="0">
      <w:start w:val="12"/>
      <w:numFmt w:val="decimal"/>
      <w:lvlText w:val="%1."/>
      <w:legacy w:legacy="1" w:legacySpace="0" w:legacyIndent="3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2"/>
    </w:lvlOverride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4"/>
    </w:lvlOverride>
  </w:num>
  <w:num w:numId="4">
    <w:abstractNumId w:val="1"/>
    <w:lvlOverride w:ilvl="0">
      <w:startOverride w:val="6"/>
    </w:lvlOverride>
  </w:num>
  <w:num w:numId="5">
    <w:abstractNumId w:val="5"/>
    <w:lvlOverride w:ilvl="0">
      <w:startOverride w:val="22"/>
    </w:lvlOverride>
  </w:num>
  <w:num w:numId="6">
    <w:abstractNumId w:val="4"/>
    <w:lvlOverride w:ilvl="0">
      <w:startOverride w:val="25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44055"/>
    <w:rsid w:val="00014BA5"/>
    <w:rsid w:val="000727CA"/>
    <w:rsid w:val="001A0359"/>
    <w:rsid w:val="001D72AF"/>
    <w:rsid w:val="003402C2"/>
    <w:rsid w:val="00556710"/>
    <w:rsid w:val="006E1DC6"/>
    <w:rsid w:val="00844055"/>
    <w:rsid w:val="00B12674"/>
    <w:rsid w:val="00B33638"/>
    <w:rsid w:val="00CF4493"/>
    <w:rsid w:val="00E1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19AB20C33507294733002BD633CB3339C9AF8048C17C2F4B890B3C13B9C162792AC5EC3AC6B7A8NDt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User</cp:lastModifiedBy>
  <cp:revision>5</cp:revision>
  <cp:lastPrinted>2013-03-18T04:25:00Z</cp:lastPrinted>
  <dcterms:created xsi:type="dcterms:W3CDTF">2013-03-11T08:48:00Z</dcterms:created>
  <dcterms:modified xsi:type="dcterms:W3CDTF">2013-03-18T04:27:00Z</dcterms:modified>
</cp:coreProperties>
</file>