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D8" w:rsidRPr="00BB26D8" w:rsidRDefault="00BB26D8" w:rsidP="00BB26D8">
      <w:pPr>
        <w:contextualSpacing/>
        <w:jc w:val="right"/>
        <w:rPr>
          <w:rFonts w:ascii="Arial" w:eastAsiaTheme="minorEastAsia" w:hAnsi="Arial" w:cs="Arial"/>
          <w:b/>
          <w:sz w:val="28"/>
          <w:szCs w:val="28"/>
          <w:lang w:eastAsia="ru-RU"/>
        </w:rPr>
      </w:pPr>
      <w:r w:rsidRPr="00BB26D8">
        <w:rPr>
          <w:rFonts w:ascii="Arial" w:eastAsiaTheme="minorEastAsia" w:hAnsi="Arial" w:cs="Arial"/>
          <w:b/>
          <w:sz w:val="28"/>
          <w:szCs w:val="28"/>
          <w:lang w:eastAsia="ru-RU"/>
        </w:rPr>
        <w:t>ПРОЕКТ</w:t>
      </w:r>
    </w:p>
    <w:p w:rsidR="00CB0882" w:rsidRPr="00BC5DA3" w:rsidRDefault="00CB0882" w:rsidP="00237B8A">
      <w:pPr>
        <w:contextualSpacing/>
        <w:jc w:val="center"/>
        <w:rPr>
          <w:rFonts w:ascii="Arial" w:eastAsiaTheme="minorEastAsia" w:hAnsi="Arial" w:cs="Arial"/>
          <w:lang w:eastAsia="ru-RU"/>
        </w:rPr>
      </w:pPr>
      <w:r w:rsidRPr="00BC5DA3">
        <w:rPr>
          <w:rFonts w:ascii="Arial" w:eastAsiaTheme="minorEastAsia" w:hAnsi="Arial" w:cs="Arial"/>
          <w:lang w:eastAsia="ru-RU"/>
        </w:rPr>
        <w:t>АДМИНИСТРАЦИЯ  КИНДАЛЬСКОГО СЕЛЬСКОГО ПОСЕЛЕНИЯ</w:t>
      </w:r>
    </w:p>
    <w:p w:rsidR="00CB0882" w:rsidRPr="00BC5DA3" w:rsidRDefault="00CB0882" w:rsidP="00237B8A">
      <w:pPr>
        <w:contextualSpacing/>
        <w:jc w:val="center"/>
        <w:rPr>
          <w:rFonts w:ascii="Arial" w:eastAsiaTheme="minorEastAsia" w:hAnsi="Arial" w:cs="Arial"/>
          <w:lang w:eastAsia="ru-RU"/>
        </w:rPr>
      </w:pPr>
      <w:r w:rsidRPr="00BC5DA3">
        <w:rPr>
          <w:rFonts w:ascii="Arial" w:eastAsiaTheme="minorEastAsia" w:hAnsi="Arial" w:cs="Arial"/>
          <w:lang w:eastAsia="ru-RU"/>
        </w:rPr>
        <w:t>КАРГАСОКСКОГО РАЙОНА</w:t>
      </w:r>
    </w:p>
    <w:p w:rsidR="00CB0882" w:rsidRPr="00BC5DA3" w:rsidRDefault="00CB0882" w:rsidP="00237B8A">
      <w:pPr>
        <w:contextualSpacing/>
        <w:jc w:val="center"/>
        <w:rPr>
          <w:rFonts w:ascii="Arial" w:eastAsiaTheme="minorEastAsia" w:hAnsi="Arial" w:cs="Arial"/>
          <w:lang w:eastAsia="ru-RU"/>
        </w:rPr>
      </w:pPr>
      <w:r w:rsidRPr="00BC5DA3">
        <w:rPr>
          <w:rFonts w:ascii="Arial" w:eastAsiaTheme="minorEastAsia" w:hAnsi="Arial" w:cs="Arial"/>
          <w:lang w:eastAsia="ru-RU"/>
        </w:rPr>
        <w:t>ТОМСКОЙ ОБЛАСТИ</w:t>
      </w:r>
    </w:p>
    <w:p w:rsidR="00CB0882" w:rsidRPr="00BC5DA3" w:rsidRDefault="00CB0882" w:rsidP="00237B8A">
      <w:pPr>
        <w:keepNext/>
        <w:contextualSpacing/>
        <w:jc w:val="center"/>
        <w:outlineLvl w:val="4"/>
        <w:rPr>
          <w:rFonts w:ascii="Arial" w:hAnsi="Arial" w:cs="Arial"/>
          <w:b/>
          <w:bCs/>
          <w:lang w:eastAsia="ru-RU"/>
        </w:rPr>
      </w:pPr>
    </w:p>
    <w:p w:rsidR="00CB0882" w:rsidRPr="00BC5DA3" w:rsidRDefault="00CB0882" w:rsidP="00237B8A">
      <w:pPr>
        <w:keepNext/>
        <w:contextualSpacing/>
        <w:jc w:val="center"/>
        <w:outlineLvl w:val="4"/>
        <w:rPr>
          <w:rFonts w:ascii="Arial" w:hAnsi="Arial" w:cs="Arial"/>
          <w:bCs/>
          <w:lang w:eastAsia="ru-RU"/>
        </w:rPr>
      </w:pPr>
      <w:r w:rsidRPr="00BC5DA3">
        <w:rPr>
          <w:rFonts w:ascii="Arial" w:hAnsi="Arial" w:cs="Arial"/>
          <w:bCs/>
          <w:lang w:eastAsia="ru-RU"/>
        </w:rPr>
        <w:t xml:space="preserve">ПОСТАНОВЛЕНИЕ   </w:t>
      </w:r>
    </w:p>
    <w:p w:rsidR="00CB0882" w:rsidRPr="00BC5DA3" w:rsidRDefault="00CB0882" w:rsidP="00237B8A">
      <w:pPr>
        <w:keepNext/>
        <w:contextualSpacing/>
        <w:jc w:val="center"/>
        <w:outlineLvl w:val="4"/>
        <w:rPr>
          <w:rFonts w:ascii="Arial" w:hAnsi="Arial" w:cs="Arial"/>
          <w:bCs/>
          <w:lang w:eastAsia="ru-RU"/>
        </w:rPr>
      </w:pPr>
    </w:p>
    <w:p w:rsidR="00CB0882" w:rsidRPr="00BC5DA3" w:rsidRDefault="005F118D" w:rsidP="00237B8A">
      <w:pPr>
        <w:ind w:firstLine="567"/>
        <w:contextualSpacing/>
        <w:rPr>
          <w:rFonts w:ascii="Arial" w:hAnsi="Arial" w:cs="Arial"/>
        </w:rPr>
      </w:pPr>
      <w:r w:rsidRPr="00BC5DA3">
        <w:rPr>
          <w:rFonts w:ascii="Arial" w:hAnsi="Arial" w:cs="Arial"/>
        </w:rPr>
        <w:t>-.-</w:t>
      </w:r>
      <w:r w:rsidR="00CB0882" w:rsidRPr="00BC5DA3">
        <w:rPr>
          <w:rFonts w:ascii="Arial" w:hAnsi="Arial" w:cs="Arial"/>
        </w:rPr>
        <w:t xml:space="preserve">.2017                                                               </w:t>
      </w:r>
      <w:r w:rsidRPr="00BC5DA3">
        <w:rPr>
          <w:rFonts w:ascii="Arial" w:hAnsi="Arial" w:cs="Arial"/>
        </w:rPr>
        <w:t xml:space="preserve">                            № -</w:t>
      </w:r>
    </w:p>
    <w:p w:rsidR="00CB0882" w:rsidRPr="00BC5DA3" w:rsidRDefault="00CB0882" w:rsidP="00237B8A">
      <w:pPr>
        <w:ind w:firstLine="567"/>
        <w:contextualSpacing/>
        <w:rPr>
          <w:rFonts w:ascii="Arial" w:hAnsi="Arial" w:cs="Arial"/>
          <w:b/>
        </w:rPr>
      </w:pPr>
    </w:p>
    <w:p w:rsidR="005F118D" w:rsidRPr="00BC5DA3" w:rsidRDefault="00CB0882" w:rsidP="005F118D">
      <w:pPr>
        <w:pStyle w:val="a3"/>
        <w:ind w:firstLine="708"/>
        <w:contextualSpacing/>
        <w:jc w:val="center"/>
        <w:rPr>
          <w:rFonts w:ascii="Arial" w:hAnsi="Arial" w:cs="Arial"/>
          <w:sz w:val="24"/>
          <w:szCs w:val="24"/>
        </w:rPr>
      </w:pPr>
      <w:r w:rsidRPr="00BC5DA3">
        <w:rPr>
          <w:rFonts w:ascii="Arial" w:hAnsi="Arial" w:cs="Arial"/>
          <w:bCs/>
          <w:color w:val="000000"/>
          <w:sz w:val="24"/>
          <w:szCs w:val="24"/>
          <w:shd w:val="clear" w:color="auto" w:fill="FFFFFF"/>
        </w:rPr>
        <w:t xml:space="preserve">О внесении изменений  </w:t>
      </w:r>
      <w:r w:rsidRPr="00BC5DA3">
        <w:rPr>
          <w:rFonts w:ascii="Arial" w:hAnsi="Arial" w:cs="Arial"/>
          <w:b/>
          <w:bCs/>
          <w:color w:val="000000"/>
          <w:sz w:val="24"/>
          <w:szCs w:val="24"/>
          <w:shd w:val="clear" w:color="auto" w:fill="FFFFFF"/>
        </w:rPr>
        <w:t xml:space="preserve">  </w:t>
      </w:r>
      <w:r w:rsidRPr="00BC5DA3">
        <w:rPr>
          <w:rFonts w:ascii="Arial" w:hAnsi="Arial" w:cs="Arial"/>
          <w:bCs/>
          <w:sz w:val="24"/>
          <w:szCs w:val="24"/>
        </w:rPr>
        <w:t xml:space="preserve">в постановление Администрации </w:t>
      </w:r>
      <w:proofErr w:type="spellStart"/>
      <w:r w:rsidRPr="00BC5DA3">
        <w:rPr>
          <w:rFonts w:ascii="Arial" w:hAnsi="Arial" w:cs="Arial"/>
          <w:bCs/>
          <w:sz w:val="24"/>
          <w:szCs w:val="24"/>
        </w:rPr>
        <w:t>Киндальского</w:t>
      </w:r>
      <w:proofErr w:type="spellEnd"/>
      <w:r w:rsidRPr="00BC5DA3">
        <w:rPr>
          <w:rFonts w:ascii="Arial" w:hAnsi="Arial" w:cs="Arial"/>
          <w:bCs/>
          <w:sz w:val="24"/>
          <w:szCs w:val="24"/>
        </w:rPr>
        <w:t xml:space="preserve"> сельского поселения </w:t>
      </w:r>
      <w:r w:rsidR="005F118D" w:rsidRPr="00BC5DA3">
        <w:rPr>
          <w:rFonts w:ascii="Arial" w:hAnsi="Arial" w:cs="Arial"/>
          <w:sz w:val="24"/>
          <w:szCs w:val="24"/>
        </w:rPr>
        <w:t xml:space="preserve">от  </w:t>
      </w:r>
      <w:r w:rsidRPr="00BC5DA3">
        <w:rPr>
          <w:rFonts w:ascii="Arial" w:hAnsi="Arial" w:cs="Arial"/>
          <w:sz w:val="24"/>
          <w:szCs w:val="24"/>
        </w:rPr>
        <w:t>1</w:t>
      </w:r>
      <w:r w:rsidR="005F118D" w:rsidRPr="00BC5DA3">
        <w:rPr>
          <w:rFonts w:ascii="Arial" w:hAnsi="Arial" w:cs="Arial"/>
          <w:sz w:val="24"/>
          <w:szCs w:val="24"/>
        </w:rPr>
        <w:t xml:space="preserve">5.05.2015  № </w:t>
      </w:r>
      <w:r w:rsidRPr="00BC5DA3">
        <w:rPr>
          <w:rFonts w:ascii="Arial" w:hAnsi="Arial" w:cs="Arial"/>
          <w:sz w:val="24"/>
          <w:szCs w:val="24"/>
        </w:rPr>
        <w:t>1</w:t>
      </w:r>
      <w:r w:rsidR="005F118D" w:rsidRPr="00BC5DA3">
        <w:rPr>
          <w:rFonts w:ascii="Arial" w:hAnsi="Arial" w:cs="Arial"/>
          <w:sz w:val="24"/>
          <w:szCs w:val="24"/>
        </w:rPr>
        <w:t>2</w:t>
      </w:r>
      <w:r w:rsidRPr="00BC5DA3">
        <w:rPr>
          <w:rFonts w:ascii="Arial" w:hAnsi="Arial" w:cs="Arial"/>
          <w:sz w:val="24"/>
          <w:szCs w:val="24"/>
        </w:rPr>
        <w:t xml:space="preserve"> </w:t>
      </w:r>
      <w:r w:rsidRPr="00BC5DA3">
        <w:rPr>
          <w:rFonts w:ascii="Arial" w:eastAsia="Times New Roman" w:hAnsi="Arial" w:cs="Arial"/>
          <w:sz w:val="24"/>
          <w:szCs w:val="24"/>
        </w:rPr>
        <w:t xml:space="preserve"> «</w:t>
      </w:r>
      <w:r w:rsidRPr="00BC5DA3">
        <w:rPr>
          <w:rFonts w:ascii="Arial" w:hAnsi="Arial" w:cs="Arial"/>
          <w:sz w:val="24"/>
          <w:szCs w:val="24"/>
        </w:rPr>
        <w:t xml:space="preserve">Об утверждении Административного регламента осуществления </w:t>
      </w:r>
      <w:proofErr w:type="gramStart"/>
      <w:r w:rsidR="005F118D" w:rsidRPr="00BC5DA3">
        <w:rPr>
          <w:rFonts w:ascii="Arial" w:hAnsi="Arial" w:cs="Arial"/>
          <w:sz w:val="24"/>
          <w:szCs w:val="24"/>
        </w:rPr>
        <w:t>контроля за</w:t>
      </w:r>
      <w:proofErr w:type="gramEnd"/>
      <w:r w:rsidR="005F118D" w:rsidRPr="00BC5DA3">
        <w:rPr>
          <w:rFonts w:ascii="Arial" w:hAnsi="Arial" w:cs="Arial"/>
          <w:sz w:val="24"/>
          <w:szCs w:val="24"/>
        </w:rPr>
        <w:t xml:space="preserve"> сохранностью автомобильных дорог местного значения на территории муниципального образования</w:t>
      </w:r>
    </w:p>
    <w:p w:rsidR="00CB0882" w:rsidRPr="00BC5DA3" w:rsidRDefault="005F118D" w:rsidP="005F118D">
      <w:pPr>
        <w:pStyle w:val="a3"/>
        <w:ind w:firstLine="708"/>
        <w:contextualSpacing/>
        <w:jc w:val="center"/>
        <w:rPr>
          <w:rFonts w:ascii="Arial" w:hAnsi="Arial" w:cs="Arial"/>
          <w:sz w:val="24"/>
          <w:szCs w:val="24"/>
        </w:rPr>
      </w:pPr>
      <w:r w:rsidRPr="00BC5DA3">
        <w:rPr>
          <w:rFonts w:ascii="Arial" w:hAnsi="Arial" w:cs="Arial"/>
          <w:sz w:val="24"/>
          <w:szCs w:val="24"/>
        </w:rPr>
        <w:t xml:space="preserve"> «</w:t>
      </w:r>
      <w:proofErr w:type="spellStart"/>
      <w:r w:rsidRPr="00BC5DA3">
        <w:rPr>
          <w:rFonts w:ascii="Arial" w:hAnsi="Arial" w:cs="Arial"/>
          <w:sz w:val="24"/>
          <w:szCs w:val="24"/>
        </w:rPr>
        <w:t>Киндальское</w:t>
      </w:r>
      <w:proofErr w:type="spellEnd"/>
      <w:r w:rsidRPr="00BC5DA3">
        <w:rPr>
          <w:rFonts w:ascii="Arial" w:hAnsi="Arial" w:cs="Arial"/>
          <w:sz w:val="24"/>
          <w:szCs w:val="24"/>
        </w:rPr>
        <w:t xml:space="preserve"> сельское поселение»</w:t>
      </w:r>
    </w:p>
    <w:p w:rsidR="00CB0882" w:rsidRPr="00BC5DA3" w:rsidRDefault="00CB0882" w:rsidP="00237B8A">
      <w:pPr>
        <w:pStyle w:val="a3"/>
        <w:ind w:firstLine="708"/>
        <w:contextualSpacing/>
        <w:jc w:val="center"/>
        <w:rPr>
          <w:rFonts w:ascii="Arial" w:hAnsi="Arial" w:cs="Arial"/>
          <w:sz w:val="24"/>
          <w:szCs w:val="24"/>
        </w:rPr>
      </w:pPr>
      <w:r w:rsidRPr="00BC5DA3">
        <w:rPr>
          <w:rFonts w:ascii="Arial" w:hAnsi="Arial" w:cs="Arial"/>
          <w:sz w:val="24"/>
          <w:szCs w:val="24"/>
        </w:rPr>
        <w:t xml:space="preserve">        </w:t>
      </w:r>
    </w:p>
    <w:p w:rsidR="00CB0882" w:rsidRPr="00BC5DA3" w:rsidRDefault="00CB0882" w:rsidP="00237B8A">
      <w:pPr>
        <w:ind w:right="175" w:firstLine="709"/>
        <w:contextualSpacing/>
        <w:jc w:val="both"/>
        <w:rPr>
          <w:rFonts w:ascii="Arial" w:hAnsi="Arial" w:cs="Arial"/>
        </w:rPr>
      </w:pPr>
      <w:r w:rsidRPr="00BC5DA3">
        <w:rPr>
          <w:rFonts w:ascii="Arial" w:hAnsi="Arial" w:cs="Arial"/>
        </w:rPr>
        <w:t xml:space="preserve">  В целях приведения в соответствие </w:t>
      </w:r>
      <w:r w:rsidR="00237B8A" w:rsidRPr="00BC5DA3">
        <w:rPr>
          <w:rFonts w:ascii="Arial" w:hAnsi="Arial" w:cs="Arial"/>
          <w:lang w:val="en-US"/>
        </w:rPr>
        <w:t>c</w:t>
      </w:r>
      <w:r w:rsidR="00237B8A" w:rsidRPr="00BC5DA3">
        <w:rPr>
          <w:rFonts w:ascii="Arial" w:hAnsi="Arial" w:cs="Arial"/>
        </w:rPr>
        <w:t xml:space="preserve">  Федеральным </w:t>
      </w:r>
      <w:hyperlink r:id="rId5" w:history="1">
        <w:r w:rsidR="00237B8A" w:rsidRPr="00BC5DA3">
          <w:rPr>
            <w:rStyle w:val="a5"/>
            <w:rFonts w:ascii="Arial" w:hAnsi="Arial" w:cs="Arial"/>
            <w:color w:val="auto"/>
            <w:u w:val="none"/>
          </w:rPr>
          <w:t>законом</w:t>
        </w:r>
      </w:hyperlink>
      <w:r w:rsidR="00237B8A" w:rsidRPr="00BC5DA3">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w:t>
      </w:r>
      <w:r w:rsidR="00237B8A" w:rsidRPr="00BC5DA3">
        <w:rPr>
          <w:rFonts w:ascii="Arial" w:hAnsi="Arial" w:cs="Arial"/>
          <w:bCs/>
        </w:rPr>
        <w:t>Федеральным  закон</w:t>
      </w:r>
      <w:bookmarkStart w:id="0" w:name="dst100005"/>
      <w:bookmarkEnd w:id="0"/>
      <w:r w:rsidR="00237B8A" w:rsidRPr="00BC5DA3">
        <w:rPr>
          <w:rFonts w:ascii="Arial" w:hAnsi="Arial" w:cs="Arial"/>
          <w:bCs/>
        </w:rPr>
        <w:t xml:space="preserve">ом от  </w:t>
      </w:r>
      <w:r w:rsidR="00237B8A" w:rsidRPr="00BC5DA3">
        <w:rPr>
          <w:rFonts w:ascii="Arial" w:hAnsi="Arial" w:cs="Arial"/>
        </w:rPr>
        <w:t xml:space="preserve">3 июля 2016 года № 277- ФЗ </w:t>
      </w:r>
      <w:r w:rsidR="00237B8A" w:rsidRPr="00BC5DA3">
        <w:rPr>
          <w:rFonts w:ascii="Arial" w:hAnsi="Arial" w:cs="Arial"/>
          <w:bCs/>
        </w:rPr>
        <w:t>«О внесении изменений</w:t>
      </w:r>
      <w:r w:rsidR="00237B8A" w:rsidRPr="00BC5DA3">
        <w:rPr>
          <w:rFonts w:ascii="Arial" w:hAnsi="Arial" w:cs="Arial"/>
        </w:rPr>
        <w:t xml:space="preserve"> </w:t>
      </w:r>
      <w:r w:rsidR="00237B8A" w:rsidRPr="00BC5DA3">
        <w:rPr>
          <w:rFonts w:ascii="Arial" w:hAnsi="Arial" w:cs="Arial"/>
          <w:bCs/>
        </w:rPr>
        <w:t>в Федеральный закон "О защите прав юридических лиц</w:t>
      </w:r>
      <w:r w:rsidR="00237B8A" w:rsidRPr="00BC5DA3">
        <w:rPr>
          <w:rFonts w:ascii="Arial" w:hAnsi="Arial" w:cs="Arial"/>
        </w:rPr>
        <w:t xml:space="preserve"> </w:t>
      </w:r>
      <w:r w:rsidR="00237B8A" w:rsidRPr="00BC5DA3">
        <w:rPr>
          <w:rFonts w:ascii="Arial" w:hAnsi="Arial" w:cs="Arial"/>
          <w:bCs/>
        </w:rPr>
        <w:t>и индивидуальных предпринимателей при осуществлении</w:t>
      </w:r>
      <w:r w:rsidR="00237B8A" w:rsidRPr="00BC5DA3">
        <w:rPr>
          <w:rFonts w:ascii="Arial" w:hAnsi="Arial" w:cs="Arial"/>
        </w:rPr>
        <w:t xml:space="preserve"> </w:t>
      </w:r>
      <w:r w:rsidR="00237B8A" w:rsidRPr="00BC5DA3">
        <w:rPr>
          <w:rFonts w:ascii="Arial" w:hAnsi="Arial" w:cs="Arial"/>
          <w:bCs/>
        </w:rPr>
        <w:t>государственного контроля (надзора) и муниципального</w:t>
      </w:r>
      <w:r w:rsidR="00237B8A" w:rsidRPr="00BC5DA3">
        <w:rPr>
          <w:rFonts w:ascii="Arial" w:hAnsi="Arial" w:cs="Arial"/>
        </w:rPr>
        <w:t xml:space="preserve"> </w:t>
      </w:r>
      <w:r w:rsidR="00237B8A" w:rsidRPr="00BC5DA3">
        <w:rPr>
          <w:rFonts w:ascii="Arial" w:hAnsi="Arial" w:cs="Arial"/>
          <w:bCs/>
        </w:rPr>
        <w:t>контроля" и Федеральный закон "О стратегическом</w:t>
      </w:r>
      <w:r w:rsidR="00237B8A" w:rsidRPr="00BC5DA3">
        <w:rPr>
          <w:rFonts w:ascii="Arial" w:hAnsi="Arial" w:cs="Arial"/>
        </w:rPr>
        <w:t xml:space="preserve"> </w:t>
      </w:r>
      <w:r w:rsidR="00237B8A" w:rsidRPr="00BC5DA3">
        <w:rPr>
          <w:rFonts w:ascii="Arial" w:hAnsi="Arial" w:cs="Arial"/>
          <w:bCs/>
        </w:rPr>
        <w:t>планировании в Российской  Федерации";</w:t>
      </w:r>
      <w:r w:rsidR="00237B8A" w:rsidRPr="00BC5DA3">
        <w:rPr>
          <w:rFonts w:ascii="Arial" w:hAnsi="Arial" w:cs="Arial"/>
        </w:rPr>
        <w:t xml:space="preserve"> </w:t>
      </w:r>
      <w:r w:rsidRPr="00BC5DA3">
        <w:rPr>
          <w:rFonts w:ascii="Arial" w:hAnsi="Arial" w:cs="Arial"/>
        </w:rPr>
        <w:t>руководствуясь  Уставом муниципального образования «</w:t>
      </w:r>
      <w:proofErr w:type="spellStart"/>
      <w:r w:rsidRPr="00BC5DA3">
        <w:rPr>
          <w:rFonts w:ascii="Arial" w:hAnsi="Arial" w:cs="Arial"/>
        </w:rPr>
        <w:t>Киндальское</w:t>
      </w:r>
      <w:proofErr w:type="spellEnd"/>
      <w:r w:rsidRPr="00BC5DA3">
        <w:rPr>
          <w:rFonts w:ascii="Arial" w:hAnsi="Arial" w:cs="Arial"/>
        </w:rPr>
        <w:t xml:space="preserve"> сельское поселение», </w:t>
      </w:r>
    </w:p>
    <w:p w:rsidR="00CB0882" w:rsidRPr="00BC5DA3" w:rsidRDefault="00CB0882" w:rsidP="00237B8A">
      <w:pPr>
        <w:ind w:right="175" w:firstLine="709"/>
        <w:contextualSpacing/>
        <w:jc w:val="both"/>
        <w:rPr>
          <w:rFonts w:ascii="Arial" w:hAnsi="Arial" w:cs="Arial"/>
        </w:rPr>
      </w:pPr>
      <w:r w:rsidRPr="00BC5DA3">
        <w:rPr>
          <w:rFonts w:ascii="Arial" w:hAnsi="Arial" w:cs="Arial"/>
        </w:rPr>
        <w:t>    </w:t>
      </w:r>
    </w:p>
    <w:p w:rsidR="00CB0882" w:rsidRPr="00BC5DA3" w:rsidRDefault="00CB0882" w:rsidP="00237B8A">
      <w:pPr>
        <w:ind w:right="175" w:firstLine="709"/>
        <w:contextualSpacing/>
        <w:jc w:val="both"/>
        <w:rPr>
          <w:rFonts w:ascii="Arial" w:hAnsi="Arial" w:cs="Arial"/>
        </w:rPr>
      </w:pPr>
      <w:r w:rsidRPr="00BC5DA3">
        <w:rPr>
          <w:rFonts w:ascii="Arial" w:hAnsi="Arial" w:cs="Arial"/>
        </w:rPr>
        <w:t xml:space="preserve">Администрация  </w:t>
      </w:r>
      <w:proofErr w:type="spellStart"/>
      <w:r w:rsidRPr="00BC5DA3">
        <w:rPr>
          <w:rFonts w:ascii="Arial" w:hAnsi="Arial" w:cs="Arial"/>
        </w:rPr>
        <w:t>Киндальского</w:t>
      </w:r>
      <w:proofErr w:type="spellEnd"/>
      <w:r w:rsidRPr="00BC5DA3">
        <w:rPr>
          <w:rFonts w:ascii="Arial" w:hAnsi="Arial" w:cs="Arial"/>
        </w:rPr>
        <w:t xml:space="preserve"> сельского поселения  постановляет:</w:t>
      </w:r>
    </w:p>
    <w:p w:rsidR="00CB0882" w:rsidRPr="00BC5DA3" w:rsidRDefault="00CB0882" w:rsidP="005F118D">
      <w:pPr>
        <w:pStyle w:val="a3"/>
        <w:ind w:firstLine="708"/>
        <w:contextualSpacing/>
        <w:jc w:val="both"/>
        <w:rPr>
          <w:rFonts w:ascii="Arial" w:hAnsi="Arial" w:cs="Arial"/>
          <w:sz w:val="24"/>
          <w:szCs w:val="24"/>
        </w:rPr>
      </w:pPr>
      <w:r w:rsidRPr="00BC5DA3">
        <w:rPr>
          <w:rFonts w:ascii="Arial" w:hAnsi="Arial" w:cs="Arial"/>
          <w:sz w:val="24"/>
          <w:szCs w:val="24"/>
        </w:rPr>
        <w:t xml:space="preserve">1. Внести в постановление Администрации </w:t>
      </w:r>
      <w:proofErr w:type="spellStart"/>
      <w:r w:rsidRPr="00BC5DA3">
        <w:rPr>
          <w:rFonts w:ascii="Arial" w:hAnsi="Arial" w:cs="Arial"/>
          <w:sz w:val="24"/>
          <w:szCs w:val="24"/>
        </w:rPr>
        <w:t>Киндальского</w:t>
      </w:r>
      <w:proofErr w:type="spellEnd"/>
      <w:r w:rsidRPr="00BC5DA3">
        <w:rPr>
          <w:rFonts w:ascii="Arial" w:hAnsi="Arial" w:cs="Arial"/>
          <w:sz w:val="24"/>
          <w:szCs w:val="24"/>
        </w:rPr>
        <w:t xml:space="preserve"> сельского поселения от </w:t>
      </w:r>
      <w:r w:rsidR="005F118D" w:rsidRPr="00BC5DA3">
        <w:rPr>
          <w:rFonts w:ascii="Arial" w:hAnsi="Arial" w:cs="Arial"/>
          <w:sz w:val="24"/>
          <w:szCs w:val="24"/>
        </w:rPr>
        <w:t xml:space="preserve">15.05.2015  № 12  «Об утверждении Административного регламента осуществления </w:t>
      </w:r>
      <w:proofErr w:type="gramStart"/>
      <w:r w:rsidR="005F118D" w:rsidRPr="00BC5DA3">
        <w:rPr>
          <w:rFonts w:ascii="Arial" w:hAnsi="Arial" w:cs="Arial"/>
          <w:sz w:val="24"/>
          <w:szCs w:val="24"/>
        </w:rPr>
        <w:t>контроля за</w:t>
      </w:r>
      <w:proofErr w:type="gramEnd"/>
      <w:r w:rsidR="005F118D" w:rsidRPr="00BC5DA3">
        <w:rPr>
          <w:rFonts w:ascii="Arial" w:hAnsi="Arial" w:cs="Arial"/>
          <w:sz w:val="24"/>
          <w:szCs w:val="24"/>
        </w:rPr>
        <w:t xml:space="preserve"> сохранностью автомобильных дорог местного значения на территории муниципального образования «</w:t>
      </w:r>
      <w:proofErr w:type="spellStart"/>
      <w:r w:rsidR="005F118D" w:rsidRPr="00BC5DA3">
        <w:rPr>
          <w:rFonts w:ascii="Arial" w:hAnsi="Arial" w:cs="Arial"/>
          <w:sz w:val="24"/>
          <w:szCs w:val="24"/>
        </w:rPr>
        <w:t>Киндальское</w:t>
      </w:r>
      <w:proofErr w:type="spellEnd"/>
      <w:r w:rsidR="005F118D" w:rsidRPr="00BC5DA3">
        <w:rPr>
          <w:rFonts w:ascii="Arial" w:hAnsi="Arial" w:cs="Arial"/>
          <w:sz w:val="24"/>
          <w:szCs w:val="24"/>
        </w:rPr>
        <w:t xml:space="preserve"> сельское поселение»  </w:t>
      </w:r>
      <w:r w:rsidRPr="00BC5DA3">
        <w:rPr>
          <w:rFonts w:ascii="Arial" w:hAnsi="Arial" w:cs="Arial"/>
          <w:sz w:val="24"/>
          <w:szCs w:val="24"/>
        </w:rPr>
        <w:t>следующие изменения:</w:t>
      </w:r>
    </w:p>
    <w:p w:rsidR="00237B8A" w:rsidRPr="00BC5DA3" w:rsidRDefault="00237B8A" w:rsidP="00237B8A">
      <w:pPr>
        <w:pStyle w:val="a3"/>
        <w:ind w:firstLine="708"/>
        <w:contextualSpacing/>
        <w:jc w:val="both"/>
        <w:rPr>
          <w:rFonts w:ascii="Arial" w:hAnsi="Arial" w:cs="Arial"/>
          <w:sz w:val="24"/>
          <w:szCs w:val="24"/>
        </w:rPr>
      </w:pPr>
    </w:p>
    <w:p w:rsidR="005F118D" w:rsidRPr="00BC5DA3" w:rsidRDefault="005F118D" w:rsidP="00237B8A">
      <w:pPr>
        <w:pStyle w:val="a4"/>
        <w:numPr>
          <w:ilvl w:val="0"/>
          <w:numId w:val="1"/>
        </w:numPr>
        <w:spacing w:line="240" w:lineRule="auto"/>
        <w:ind w:left="284"/>
        <w:jc w:val="both"/>
        <w:rPr>
          <w:rFonts w:ascii="Arial" w:hAnsi="Arial" w:cs="Arial"/>
          <w:color w:val="000000" w:themeColor="text1"/>
          <w:sz w:val="24"/>
          <w:szCs w:val="24"/>
        </w:rPr>
      </w:pPr>
      <w:r w:rsidRPr="00BC5DA3">
        <w:rPr>
          <w:rFonts w:ascii="Arial" w:hAnsi="Arial" w:cs="Arial"/>
          <w:sz w:val="24"/>
          <w:szCs w:val="24"/>
        </w:rPr>
        <w:t xml:space="preserve">В  п.2.8. регламента  признать утратившими силу слова «на Портале государственных и муниципальных услуг Томской области - </w:t>
      </w:r>
      <w:hyperlink r:id="rId6" w:history="1">
        <w:r w:rsidRPr="00BC5DA3">
          <w:rPr>
            <w:rStyle w:val="a5"/>
            <w:rFonts w:ascii="Arial" w:hAnsi="Arial" w:cs="Arial"/>
            <w:sz w:val="24"/>
            <w:szCs w:val="24"/>
          </w:rPr>
          <w:t>http://pgs.tomsk.gov.ru»</w:t>
        </w:r>
      </w:hyperlink>
      <w:r w:rsidRPr="00BC5DA3">
        <w:rPr>
          <w:rFonts w:ascii="Arial" w:hAnsi="Arial" w:cs="Arial"/>
          <w:sz w:val="24"/>
          <w:szCs w:val="24"/>
        </w:rPr>
        <w:t>.</w:t>
      </w:r>
    </w:p>
    <w:p w:rsidR="00BC5DA3" w:rsidRPr="00BC5DA3" w:rsidRDefault="00BC5DA3" w:rsidP="00BC5DA3">
      <w:pPr>
        <w:pStyle w:val="a4"/>
        <w:spacing w:line="240" w:lineRule="auto"/>
        <w:ind w:left="284"/>
        <w:jc w:val="both"/>
        <w:rPr>
          <w:rFonts w:ascii="Arial" w:hAnsi="Arial" w:cs="Arial"/>
          <w:color w:val="000000" w:themeColor="text1"/>
          <w:sz w:val="24"/>
          <w:szCs w:val="24"/>
        </w:rPr>
      </w:pPr>
    </w:p>
    <w:p w:rsidR="00BC5DA3" w:rsidRPr="00BC5DA3" w:rsidRDefault="00237B8A" w:rsidP="00237B8A">
      <w:pPr>
        <w:pStyle w:val="a4"/>
        <w:numPr>
          <w:ilvl w:val="0"/>
          <w:numId w:val="1"/>
        </w:numPr>
        <w:spacing w:line="240" w:lineRule="auto"/>
        <w:ind w:left="284"/>
        <w:jc w:val="both"/>
        <w:rPr>
          <w:rFonts w:ascii="Arial" w:hAnsi="Arial" w:cs="Arial"/>
          <w:color w:val="000000" w:themeColor="text1"/>
          <w:sz w:val="24"/>
          <w:szCs w:val="24"/>
        </w:rPr>
      </w:pPr>
      <w:r w:rsidRPr="00BC5DA3">
        <w:rPr>
          <w:rFonts w:ascii="Arial" w:hAnsi="Arial" w:cs="Arial"/>
          <w:sz w:val="24"/>
          <w:szCs w:val="24"/>
        </w:rPr>
        <w:t xml:space="preserve">В </w:t>
      </w:r>
      <w:r w:rsidR="00CB0882" w:rsidRPr="00BC5DA3">
        <w:rPr>
          <w:rFonts w:ascii="Arial" w:hAnsi="Arial" w:cs="Arial"/>
          <w:sz w:val="24"/>
          <w:szCs w:val="24"/>
        </w:rPr>
        <w:t>п.</w:t>
      </w:r>
      <w:r w:rsidR="00BC5DA3" w:rsidRPr="00BC5DA3">
        <w:rPr>
          <w:rFonts w:ascii="Arial" w:hAnsi="Arial" w:cs="Arial"/>
          <w:sz w:val="24"/>
          <w:szCs w:val="24"/>
        </w:rPr>
        <w:t>2.15  признать утратившими силу слова «и в вежливой (корректной) форме».</w:t>
      </w:r>
    </w:p>
    <w:p w:rsidR="00BC5DA3" w:rsidRPr="00BC5DA3" w:rsidRDefault="00BC5DA3" w:rsidP="00BC5DA3">
      <w:pPr>
        <w:pStyle w:val="a4"/>
        <w:spacing w:line="240" w:lineRule="auto"/>
        <w:ind w:left="284"/>
        <w:jc w:val="both"/>
        <w:rPr>
          <w:rFonts w:ascii="Arial" w:hAnsi="Arial" w:cs="Arial"/>
          <w:color w:val="000000" w:themeColor="text1"/>
          <w:sz w:val="24"/>
          <w:szCs w:val="24"/>
        </w:rPr>
      </w:pPr>
    </w:p>
    <w:p w:rsidR="00237B8A" w:rsidRPr="00BC5DA3" w:rsidRDefault="00BB26D8" w:rsidP="00237B8A">
      <w:pPr>
        <w:pStyle w:val="a4"/>
        <w:numPr>
          <w:ilvl w:val="0"/>
          <w:numId w:val="1"/>
        </w:numPr>
        <w:spacing w:line="240" w:lineRule="auto"/>
        <w:ind w:left="284"/>
        <w:jc w:val="both"/>
        <w:rPr>
          <w:rFonts w:ascii="Arial" w:hAnsi="Arial" w:cs="Arial"/>
          <w:color w:val="000000" w:themeColor="text1"/>
          <w:sz w:val="24"/>
          <w:szCs w:val="24"/>
        </w:rPr>
      </w:pPr>
      <w:r>
        <w:rPr>
          <w:rFonts w:ascii="Arial" w:hAnsi="Arial" w:cs="Arial"/>
          <w:sz w:val="24"/>
          <w:szCs w:val="24"/>
        </w:rPr>
        <w:t>В п.</w:t>
      </w:r>
      <w:r w:rsidR="00BC5DA3" w:rsidRPr="00BC5DA3">
        <w:rPr>
          <w:rFonts w:ascii="Arial" w:hAnsi="Arial" w:cs="Arial"/>
          <w:sz w:val="24"/>
          <w:szCs w:val="24"/>
        </w:rPr>
        <w:t xml:space="preserve"> </w:t>
      </w:r>
      <w:bookmarkStart w:id="1" w:name="_GoBack"/>
      <w:r w:rsidR="00237B8A" w:rsidRPr="00BC5DA3">
        <w:rPr>
          <w:rFonts w:ascii="Arial" w:hAnsi="Arial" w:cs="Arial"/>
          <w:sz w:val="24"/>
          <w:szCs w:val="24"/>
        </w:rPr>
        <w:t>3</w:t>
      </w:r>
      <w:bookmarkEnd w:id="1"/>
      <w:r w:rsidR="00237B8A" w:rsidRPr="00BC5DA3">
        <w:rPr>
          <w:rFonts w:ascii="Arial" w:hAnsi="Arial" w:cs="Arial"/>
          <w:sz w:val="24"/>
          <w:szCs w:val="24"/>
        </w:rPr>
        <w:t>.</w:t>
      </w:r>
      <w:r w:rsidR="005F118D" w:rsidRPr="00BC5DA3">
        <w:rPr>
          <w:rFonts w:ascii="Arial" w:hAnsi="Arial" w:cs="Arial"/>
          <w:sz w:val="24"/>
          <w:szCs w:val="24"/>
        </w:rPr>
        <w:t>5.</w:t>
      </w:r>
      <w:r w:rsidR="00CB0882" w:rsidRPr="00BC5DA3">
        <w:rPr>
          <w:rFonts w:ascii="Arial" w:hAnsi="Arial" w:cs="Arial"/>
          <w:sz w:val="24"/>
          <w:szCs w:val="24"/>
        </w:rPr>
        <w:t xml:space="preserve">  регламента </w:t>
      </w:r>
      <w:r w:rsidR="00237B8A" w:rsidRPr="00BC5DA3">
        <w:rPr>
          <w:rFonts w:ascii="Arial" w:hAnsi="Arial" w:cs="Arial"/>
          <w:sz w:val="24"/>
          <w:szCs w:val="24"/>
        </w:rPr>
        <w:t xml:space="preserve">добавить  </w:t>
      </w:r>
      <w:r w:rsidR="005F118D" w:rsidRPr="00BC5DA3">
        <w:rPr>
          <w:rFonts w:ascii="Arial" w:hAnsi="Arial" w:cs="Arial"/>
          <w:sz w:val="24"/>
          <w:szCs w:val="24"/>
        </w:rPr>
        <w:t>подпункт 3</w:t>
      </w:r>
      <w:r w:rsidR="00237B8A" w:rsidRPr="00BC5DA3">
        <w:rPr>
          <w:rFonts w:ascii="Arial" w:hAnsi="Arial" w:cs="Arial"/>
          <w:sz w:val="24"/>
          <w:szCs w:val="24"/>
        </w:rPr>
        <w:t>:</w:t>
      </w:r>
    </w:p>
    <w:p w:rsidR="00BC5DA3" w:rsidRPr="00BC5DA3" w:rsidRDefault="00CB0882" w:rsidP="00BC5DA3">
      <w:pPr>
        <w:ind w:left="-76"/>
        <w:contextualSpacing/>
        <w:jc w:val="both"/>
        <w:rPr>
          <w:rFonts w:ascii="Arial" w:hAnsi="Arial" w:cs="Arial"/>
          <w:bCs/>
          <w:color w:val="000000" w:themeColor="text1"/>
        </w:rPr>
      </w:pPr>
      <w:proofErr w:type="gramStart"/>
      <w:r w:rsidRPr="00BC5DA3">
        <w:rPr>
          <w:rFonts w:ascii="Arial" w:hAnsi="Arial" w:cs="Arial"/>
        </w:rPr>
        <w:t>«</w:t>
      </w:r>
      <w:r w:rsidR="005F118D" w:rsidRPr="00BC5DA3">
        <w:rPr>
          <w:rFonts w:ascii="Arial" w:hAnsi="Arial" w:cs="Arial"/>
          <w:color w:val="000000" w:themeColor="text1"/>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5F118D" w:rsidRPr="00BC5DA3">
        <w:rPr>
          <w:rFonts w:ascii="Arial" w:hAnsi="Arial" w:cs="Arial"/>
          <w:bCs/>
          <w:color w:val="000000" w:themeColor="text1"/>
        </w:rPr>
        <w:t>».</w:t>
      </w:r>
      <w:proofErr w:type="gramEnd"/>
    </w:p>
    <w:p w:rsidR="00BC5DA3" w:rsidRPr="00BC5DA3" w:rsidRDefault="00BC5DA3" w:rsidP="00BC5DA3">
      <w:pPr>
        <w:ind w:left="-76"/>
        <w:contextualSpacing/>
        <w:jc w:val="both"/>
        <w:rPr>
          <w:rFonts w:ascii="Arial" w:hAnsi="Arial" w:cs="Arial"/>
        </w:rPr>
      </w:pPr>
    </w:p>
    <w:p w:rsidR="00CB0882" w:rsidRPr="00BC5DA3" w:rsidRDefault="00BC5DA3" w:rsidP="00BC5DA3">
      <w:pPr>
        <w:ind w:left="-76"/>
        <w:contextualSpacing/>
        <w:jc w:val="both"/>
        <w:rPr>
          <w:rFonts w:ascii="Arial" w:hAnsi="Arial" w:cs="Arial"/>
          <w:bCs/>
          <w:color w:val="000000" w:themeColor="text1"/>
        </w:rPr>
      </w:pPr>
      <w:r w:rsidRPr="00BC5DA3">
        <w:rPr>
          <w:rFonts w:ascii="Arial" w:hAnsi="Arial" w:cs="Arial"/>
        </w:rPr>
        <w:t>4</w:t>
      </w:r>
      <w:r w:rsidR="005F118D" w:rsidRPr="00BC5DA3">
        <w:rPr>
          <w:rFonts w:ascii="Arial" w:hAnsi="Arial" w:cs="Arial"/>
        </w:rPr>
        <w:t xml:space="preserve">) п.3.30 </w:t>
      </w:r>
      <w:r w:rsidR="00237B8A" w:rsidRPr="00BC5DA3">
        <w:rPr>
          <w:rFonts w:ascii="Arial" w:hAnsi="Arial" w:cs="Arial"/>
        </w:rPr>
        <w:t xml:space="preserve"> изложить в следующей редакции:</w:t>
      </w:r>
    </w:p>
    <w:p w:rsidR="00237B8A" w:rsidRPr="00BC5DA3" w:rsidRDefault="00CB0882" w:rsidP="00237B8A">
      <w:pPr>
        <w:contextualSpacing/>
        <w:jc w:val="both"/>
        <w:rPr>
          <w:rFonts w:ascii="Arial" w:eastAsia="Arial Unicode MS" w:hAnsi="Arial" w:cs="Arial"/>
        </w:rPr>
      </w:pPr>
      <w:r w:rsidRPr="00BC5DA3">
        <w:rPr>
          <w:rFonts w:ascii="Arial" w:hAnsi="Arial" w:cs="Arial"/>
        </w:rPr>
        <w:t>«</w:t>
      </w:r>
      <w:r w:rsidR="005F118D" w:rsidRPr="00BC5DA3">
        <w:rPr>
          <w:rFonts w:ascii="Arial" w:hAnsi="Arial" w:cs="Arial"/>
        </w:rPr>
        <w:t>3.30</w:t>
      </w:r>
      <w:r w:rsidR="00237B8A" w:rsidRPr="00BC5DA3">
        <w:rPr>
          <w:rFonts w:ascii="Arial" w:hAnsi="Arial" w:cs="Arial"/>
        </w:rPr>
        <w:t xml:space="preserve">. </w:t>
      </w:r>
      <w:r w:rsidR="00237B8A" w:rsidRPr="00BC5DA3">
        <w:rPr>
          <w:rFonts w:ascii="Arial" w:eastAsia="Arial Unicode MS" w:hAnsi="Arial" w:cs="Arial"/>
        </w:rPr>
        <w:t>Основанием для проведения внеплановой проверки является:</w:t>
      </w:r>
    </w:p>
    <w:p w:rsidR="005F118D" w:rsidRPr="00BC5DA3" w:rsidRDefault="005F118D" w:rsidP="005F118D">
      <w:pPr>
        <w:contextualSpacing/>
        <w:jc w:val="both"/>
        <w:rPr>
          <w:rFonts w:ascii="Arial" w:hAnsi="Arial" w:cs="Arial"/>
          <w:lang w:eastAsia="ru-RU"/>
        </w:rPr>
      </w:pPr>
      <w:r w:rsidRPr="00BC5DA3">
        <w:rPr>
          <w:rFonts w:ascii="Arial" w:hAnsi="Arial" w:cs="Arial"/>
          <w:lang w:eastAsia="ru-RU"/>
        </w:rPr>
        <w:lastRenderedPageBreak/>
        <w:t>Основанием для проведения внеплановой проверки является:</w:t>
      </w:r>
    </w:p>
    <w:p w:rsidR="005F118D" w:rsidRPr="00BC5DA3" w:rsidRDefault="005F118D" w:rsidP="005F118D">
      <w:pPr>
        <w:contextualSpacing/>
        <w:jc w:val="both"/>
        <w:rPr>
          <w:rFonts w:ascii="Arial" w:hAnsi="Arial" w:cs="Arial"/>
          <w:lang w:eastAsia="ru-RU"/>
        </w:rPr>
      </w:pPr>
      <w:r w:rsidRPr="00BC5DA3">
        <w:rPr>
          <w:rFonts w:ascii="Arial" w:hAnsi="Arial" w:cs="Arial"/>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F118D" w:rsidRPr="00BC5DA3" w:rsidRDefault="005F118D" w:rsidP="005F118D">
      <w:pPr>
        <w:contextualSpacing/>
        <w:jc w:val="both"/>
        <w:rPr>
          <w:rFonts w:ascii="Arial" w:hAnsi="Arial" w:cs="Arial"/>
          <w:lang w:eastAsia="ru-RU"/>
        </w:rPr>
      </w:pPr>
      <w:proofErr w:type="gramStart"/>
      <w:r w:rsidRPr="00BC5DA3">
        <w:rPr>
          <w:rFonts w:ascii="Arial" w:hAnsi="Arial" w:cs="Arial"/>
          <w:lang w:eastAsia="ru-RU"/>
        </w:rPr>
        <w:t>1_1)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F118D" w:rsidRPr="00BC5DA3" w:rsidRDefault="005F118D" w:rsidP="005F118D">
      <w:pPr>
        <w:contextualSpacing/>
        <w:jc w:val="both"/>
        <w:rPr>
          <w:rFonts w:ascii="Arial" w:hAnsi="Arial" w:cs="Arial"/>
          <w:lang w:eastAsia="ru-RU"/>
        </w:rPr>
      </w:pPr>
      <w:proofErr w:type="gramStart"/>
      <w:r w:rsidRPr="00BC5DA3">
        <w:rPr>
          <w:rFonts w:ascii="Arial" w:hAnsi="Arial" w:cs="Arial"/>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C5DA3">
        <w:rPr>
          <w:rFonts w:ascii="Arial" w:hAnsi="Arial" w:cs="Arial"/>
          <w:lang w:eastAsia="ru-RU"/>
        </w:rPr>
        <w:t xml:space="preserve"> массовой информации о следующих фактах</w:t>
      </w:r>
      <w:proofErr w:type="gramStart"/>
      <w:r w:rsidRPr="00BC5DA3">
        <w:rPr>
          <w:rFonts w:ascii="Arial" w:hAnsi="Arial" w:cs="Arial"/>
          <w:lang w:eastAsia="ru-RU"/>
        </w:rPr>
        <w:t>:.</w:t>
      </w:r>
      <w:proofErr w:type="gramEnd"/>
    </w:p>
    <w:p w:rsidR="005F118D" w:rsidRPr="00BC5DA3" w:rsidRDefault="005F118D" w:rsidP="005F118D">
      <w:pPr>
        <w:contextualSpacing/>
        <w:jc w:val="both"/>
        <w:rPr>
          <w:rFonts w:ascii="Arial" w:hAnsi="Arial" w:cs="Arial"/>
          <w:lang w:eastAsia="ru-RU"/>
        </w:rPr>
      </w:pPr>
      <w:proofErr w:type="gramStart"/>
      <w:r w:rsidRPr="00BC5DA3">
        <w:rPr>
          <w:rFonts w:ascii="Arial" w:hAnsi="Arial" w:cs="Arial"/>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C5DA3">
        <w:rPr>
          <w:rFonts w:ascii="Arial" w:hAnsi="Arial" w:cs="Arial"/>
          <w:lang w:eastAsia="ru-RU"/>
        </w:rPr>
        <w:t xml:space="preserve"> государства, а также угрозы чрезвычайных ситуаций природного и техногенного характера;</w:t>
      </w:r>
    </w:p>
    <w:p w:rsidR="005F118D" w:rsidRPr="00BC5DA3" w:rsidRDefault="005F118D" w:rsidP="005F118D">
      <w:pPr>
        <w:contextualSpacing/>
        <w:jc w:val="both"/>
        <w:rPr>
          <w:rFonts w:ascii="Arial" w:hAnsi="Arial" w:cs="Arial"/>
          <w:lang w:eastAsia="ru-RU"/>
        </w:rPr>
      </w:pPr>
      <w:proofErr w:type="gramStart"/>
      <w:r w:rsidRPr="00BC5DA3">
        <w:rPr>
          <w:rFonts w:ascii="Arial" w:hAnsi="Arial" w:cs="Arial"/>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C5DA3">
        <w:rPr>
          <w:rFonts w:ascii="Arial" w:hAnsi="Arial" w:cs="Arial"/>
          <w:lang w:eastAsia="ru-RU"/>
        </w:rPr>
        <w:t xml:space="preserve"> также возникновение чрезвычайных ситуаций природного и техногенного характера;</w:t>
      </w:r>
    </w:p>
    <w:p w:rsidR="005F118D" w:rsidRPr="00BC5DA3" w:rsidRDefault="005F118D" w:rsidP="005F118D">
      <w:pPr>
        <w:contextualSpacing/>
        <w:jc w:val="both"/>
        <w:rPr>
          <w:rFonts w:ascii="Arial" w:hAnsi="Arial" w:cs="Arial"/>
          <w:lang w:eastAsia="ru-RU"/>
        </w:rPr>
      </w:pPr>
      <w:r w:rsidRPr="00BC5DA3">
        <w:rPr>
          <w:rFonts w:ascii="Arial" w:hAnsi="Arial" w:cs="Arial"/>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F118D" w:rsidRPr="00BC5DA3" w:rsidRDefault="005F118D" w:rsidP="005F118D">
      <w:pPr>
        <w:contextualSpacing/>
        <w:jc w:val="both"/>
        <w:rPr>
          <w:rFonts w:ascii="Arial" w:hAnsi="Arial" w:cs="Arial"/>
          <w:lang w:eastAsia="ru-RU"/>
        </w:rPr>
      </w:pPr>
      <w:proofErr w:type="gramStart"/>
      <w:r w:rsidRPr="00BC5DA3">
        <w:rPr>
          <w:rFonts w:ascii="Arial" w:hAnsi="Arial" w:cs="Arial"/>
          <w:lang w:eastAsia="ru-RU"/>
        </w:rPr>
        <w:t xml:space="preserve">2_1)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7" w:history="1">
        <w:r w:rsidRPr="00BC5DA3">
          <w:rPr>
            <w:rStyle w:val="a5"/>
            <w:rFonts w:ascii="Arial" w:hAnsi="Arial" w:cs="Arial"/>
            <w:color w:val="auto"/>
            <w:lang w:eastAsia="ru-RU"/>
          </w:rPr>
          <w:t>частях 1</w:t>
        </w:r>
      </w:hyperlink>
      <w:r w:rsidRPr="00BC5DA3">
        <w:rPr>
          <w:rFonts w:ascii="Arial" w:hAnsi="Arial" w:cs="Arial"/>
          <w:lang w:eastAsia="ru-RU"/>
        </w:rPr>
        <w:t xml:space="preserve"> и </w:t>
      </w:r>
      <w:hyperlink r:id="rId8" w:history="1">
        <w:r w:rsidRPr="00BC5DA3">
          <w:rPr>
            <w:rStyle w:val="a5"/>
            <w:rFonts w:ascii="Arial" w:hAnsi="Arial" w:cs="Arial"/>
            <w:color w:val="auto"/>
            <w:lang w:eastAsia="ru-RU"/>
          </w:rPr>
          <w:t>2 статьи 8_1 настоящего Федерального закона</w:t>
        </w:r>
      </w:hyperlink>
      <w:r w:rsidRPr="00BC5DA3">
        <w:rPr>
          <w:rFonts w:ascii="Arial" w:hAnsi="Arial" w:cs="Arial"/>
          <w:lang w:eastAsia="ru-RU"/>
        </w:rPr>
        <w:t xml:space="preserve">, параметров деятельности юридического лица, индивидуального предпринимателя, соответствие которым </w:t>
      </w:r>
      <w:r w:rsidRPr="00BC5DA3">
        <w:rPr>
          <w:rFonts w:ascii="Arial" w:hAnsi="Arial" w:cs="Arial"/>
          <w:lang w:eastAsia="ru-RU"/>
        </w:rPr>
        <w:lastRenderedPageBreak/>
        <w:t>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w:t>
      </w:r>
      <w:proofErr w:type="gramEnd"/>
      <w:r w:rsidRPr="00BC5DA3">
        <w:rPr>
          <w:rFonts w:ascii="Arial" w:hAnsi="Arial" w:cs="Arial"/>
          <w:lang w:eastAsia="ru-RU"/>
        </w:rPr>
        <w:t xml:space="preserve"> </w:t>
      </w:r>
      <w:proofErr w:type="gramStart"/>
      <w:r w:rsidRPr="00BC5DA3">
        <w:rPr>
          <w:rFonts w:ascii="Arial" w:hAnsi="Arial" w:cs="Arial"/>
          <w:lang w:eastAsia="ru-RU"/>
        </w:rPr>
        <w:t>положении</w:t>
      </w:r>
      <w:proofErr w:type="gramEnd"/>
      <w:r w:rsidRPr="00BC5DA3">
        <w:rPr>
          <w:rFonts w:ascii="Arial" w:hAnsi="Arial" w:cs="Arial"/>
          <w:lang w:eastAsia="ru-RU"/>
        </w:rPr>
        <w:t xml:space="preserve"> о виде федерального государственного контроля (надзора);</w:t>
      </w:r>
    </w:p>
    <w:p w:rsidR="005F118D" w:rsidRPr="00BC5DA3" w:rsidRDefault="005F118D" w:rsidP="005F118D">
      <w:pPr>
        <w:contextualSpacing/>
        <w:jc w:val="both"/>
        <w:rPr>
          <w:rFonts w:ascii="Arial" w:hAnsi="Arial" w:cs="Arial"/>
          <w:lang w:eastAsia="ru-RU"/>
        </w:rPr>
      </w:pPr>
      <w:r w:rsidRPr="00BC5DA3">
        <w:rPr>
          <w:rFonts w:ascii="Arial" w:hAnsi="Arial" w:cs="Arial"/>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37B8A" w:rsidRPr="00BC5DA3" w:rsidRDefault="00237B8A" w:rsidP="00237B8A">
      <w:pPr>
        <w:contextualSpacing/>
        <w:jc w:val="both"/>
        <w:rPr>
          <w:rFonts w:ascii="Arial" w:hAnsi="Arial" w:cs="Arial"/>
        </w:rPr>
      </w:pPr>
    </w:p>
    <w:p w:rsidR="00CB0882" w:rsidRPr="00BC5DA3" w:rsidRDefault="00BC5DA3" w:rsidP="00BC5DA3">
      <w:pPr>
        <w:contextualSpacing/>
        <w:jc w:val="both"/>
        <w:rPr>
          <w:rFonts w:ascii="Arial" w:hAnsi="Arial" w:cs="Arial"/>
        </w:rPr>
      </w:pPr>
      <w:r w:rsidRPr="00BC5DA3">
        <w:rPr>
          <w:rFonts w:ascii="Arial" w:hAnsi="Arial" w:cs="Arial"/>
        </w:rPr>
        <w:t>5</w:t>
      </w:r>
      <w:r w:rsidR="00237B8A" w:rsidRPr="00BC5DA3">
        <w:rPr>
          <w:rFonts w:ascii="Arial" w:hAnsi="Arial" w:cs="Arial"/>
        </w:rPr>
        <w:t xml:space="preserve">) </w:t>
      </w:r>
      <w:r w:rsidR="00CB0882" w:rsidRPr="00BC5DA3">
        <w:rPr>
          <w:rFonts w:ascii="Arial" w:hAnsi="Arial" w:cs="Arial"/>
        </w:rPr>
        <w:t>п.</w:t>
      </w:r>
      <w:r w:rsidR="005F118D" w:rsidRPr="00BC5DA3">
        <w:rPr>
          <w:rFonts w:ascii="Arial" w:hAnsi="Arial" w:cs="Arial"/>
        </w:rPr>
        <w:t>3.32</w:t>
      </w:r>
      <w:r w:rsidR="00237B8A" w:rsidRPr="00BC5DA3">
        <w:rPr>
          <w:rFonts w:ascii="Arial" w:hAnsi="Arial" w:cs="Arial"/>
        </w:rPr>
        <w:t>.</w:t>
      </w:r>
      <w:r w:rsidR="00CB0882" w:rsidRPr="00BC5DA3">
        <w:rPr>
          <w:rFonts w:ascii="Arial" w:hAnsi="Arial" w:cs="Arial"/>
        </w:rPr>
        <w:t xml:space="preserve"> регламента изложить в следующей редакции: </w:t>
      </w:r>
    </w:p>
    <w:p w:rsidR="00237B8A" w:rsidRPr="00BC5DA3" w:rsidRDefault="00CB0882" w:rsidP="00BC5DA3">
      <w:pPr>
        <w:contextualSpacing/>
        <w:jc w:val="both"/>
        <w:rPr>
          <w:rFonts w:ascii="Arial" w:hAnsi="Arial" w:cs="Arial"/>
        </w:rPr>
      </w:pPr>
      <w:r w:rsidRPr="00BC5DA3">
        <w:rPr>
          <w:rFonts w:ascii="Arial" w:hAnsi="Arial" w:cs="Arial"/>
        </w:rPr>
        <w:t>«</w:t>
      </w:r>
      <w:r w:rsidR="005F118D" w:rsidRPr="00BC5DA3">
        <w:rPr>
          <w:rFonts w:ascii="Arial" w:hAnsi="Arial" w:cs="Arial"/>
        </w:rPr>
        <w:t xml:space="preserve">3.32. </w:t>
      </w:r>
      <w:proofErr w:type="gramStart"/>
      <w:r w:rsidR="005F118D" w:rsidRPr="00BC5DA3">
        <w:rPr>
          <w:rFonts w:ascii="Arial" w:hAnsi="Arial" w:cs="Arial"/>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2_1 части 2 статьи 10 п.5  ФЗ,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5F118D" w:rsidRPr="00BC5DA3" w:rsidRDefault="005F118D" w:rsidP="00237B8A">
      <w:pPr>
        <w:contextualSpacing/>
        <w:rPr>
          <w:rFonts w:ascii="Arial" w:hAnsi="Arial" w:cs="Arial"/>
        </w:rPr>
      </w:pPr>
    </w:p>
    <w:p w:rsidR="005F118D" w:rsidRPr="00BC5DA3" w:rsidRDefault="00BC5DA3" w:rsidP="00BC5DA3">
      <w:pPr>
        <w:contextualSpacing/>
        <w:jc w:val="both"/>
        <w:rPr>
          <w:rFonts w:ascii="Arial" w:hAnsi="Arial" w:cs="Arial"/>
        </w:rPr>
      </w:pPr>
      <w:r w:rsidRPr="00BC5DA3">
        <w:rPr>
          <w:rFonts w:ascii="Arial" w:hAnsi="Arial" w:cs="Arial"/>
        </w:rPr>
        <w:t>6</w:t>
      </w:r>
      <w:r w:rsidR="005F118D" w:rsidRPr="00BC5DA3">
        <w:rPr>
          <w:rFonts w:ascii="Arial" w:hAnsi="Arial" w:cs="Arial"/>
        </w:rPr>
        <w:t xml:space="preserve">) п.3.19, 3.29, 3.44, 3.54 регламента изложить в следующей редакции: </w:t>
      </w:r>
    </w:p>
    <w:p w:rsidR="005F118D" w:rsidRPr="00BC5DA3" w:rsidRDefault="005F118D" w:rsidP="00BC5DA3">
      <w:pPr>
        <w:contextualSpacing/>
        <w:jc w:val="both"/>
        <w:rPr>
          <w:rFonts w:ascii="Arial" w:hAnsi="Arial" w:cs="Arial"/>
        </w:rPr>
      </w:pPr>
      <w:r w:rsidRPr="00BC5DA3">
        <w:rPr>
          <w:rFonts w:ascii="Arial" w:hAnsi="Arial" w:cs="Arial"/>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C5DA3">
        <w:rPr>
          <w:rFonts w:ascii="Arial" w:hAnsi="Arial" w:cs="Arial"/>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BC5DA3">
        <w:rPr>
          <w:rFonts w:ascii="Arial" w:hAnsi="Arial" w:cs="Arial"/>
        </w:rPr>
        <w:t xml:space="preserve"> муниципального контроля. </w:t>
      </w:r>
      <w:proofErr w:type="gramStart"/>
      <w:r w:rsidRPr="00BC5DA3">
        <w:rPr>
          <w:rFonts w:ascii="Arial" w:hAnsi="Arial" w:cs="Arial"/>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C5DA3">
        <w:rPr>
          <w:rFonts w:ascii="Arial" w:hAnsi="Arial" w:cs="Arial"/>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C5DA3">
        <w:rPr>
          <w:rFonts w:ascii="Arial" w:hAnsi="Arial" w:cs="Arial"/>
        </w:rPr>
        <w:t>.».</w:t>
      </w:r>
      <w:proofErr w:type="gramEnd"/>
    </w:p>
    <w:p w:rsidR="00237B8A" w:rsidRPr="00BC5DA3" w:rsidRDefault="00237B8A" w:rsidP="00BC5DA3">
      <w:pPr>
        <w:contextualSpacing/>
        <w:jc w:val="both"/>
        <w:rPr>
          <w:rFonts w:ascii="Arial" w:hAnsi="Arial" w:cs="Arial"/>
        </w:rPr>
      </w:pPr>
    </w:p>
    <w:p w:rsidR="00BC5DA3" w:rsidRPr="00BC5DA3" w:rsidRDefault="00BC5DA3" w:rsidP="00BC5DA3">
      <w:pPr>
        <w:contextualSpacing/>
        <w:jc w:val="both"/>
        <w:rPr>
          <w:rFonts w:ascii="Arial" w:hAnsi="Arial" w:cs="Arial"/>
        </w:rPr>
      </w:pPr>
      <w:r w:rsidRPr="00BC5DA3">
        <w:rPr>
          <w:rFonts w:ascii="Arial" w:hAnsi="Arial" w:cs="Arial"/>
        </w:rPr>
        <w:t>7</w:t>
      </w:r>
      <w:r w:rsidR="00237B8A" w:rsidRPr="00BC5DA3">
        <w:rPr>
          <w:rFonts w:ascii="Arial" w:hAnsi="Arial" w:cs="Arial"/>
        </w:rPr>
        <w:t xml:space="preserve">) В разделе  </w:t>
      </w:r>
      <w:r w:rsidR="00CB0882" w:rsidRPr="00BC5DA3">
        <w:rPr>
          <w:rFonts w:ascii="Arial" w:hAnsi="Arial" w:cs="Arial"/>
        </w:rPr>
        <w:t>3</w:t>
      </w:r>
      <w:r w:rsidR="00237B8A" w:rsidRPr="00BC5DA3">
        <w:rPr>
          <w:rFonts w:ascii="Arial" w:hAnsi="Arial" w:cs="Arial"/>
        </w:rPr>
        <w:t xml:space="preserve">.  </w:t>
      </w:r>
      <w:r w:rsidRPr="00BC5DA3">
        <w:rPr>
          <w:rFonts w:ascii="Arial" w:hAnsi="Arial" w:cs="Arial"/>
        </w:rPr>
        <w:t xml:space="preserve"> регламента  добавить подраздел «Организация и проведение мероприятий по контролю без взаимодействия с юридическими лицами, индивидуальными предпринимателями»:</w:t>
      </w:r>
    </w:p>
    <w:p w:rsidR="00237B8A" w:rsidRPr="00BC5DA3" w:rsidRDefault="00237B8A" w:rsidP="00237B8A">
      <w:pPr>
        <w:contextualSpacing/>
        <w:jc w:val="both"/>
        <w:rPr>
          <w:rFonts w:ascii="Arial" w:hAnsi="Arial" w:cs="Arial"/>
        </w:rPr>
      </w:pPr>
      <w:r w:rsidRPr="00BC5DA3">
        <w:rPr>
          <w:rFonts w:ascii="Arial" w:hAnsi="Arial" w:cs="Arial"/>
        </w:rPr>
        <w:t>«</w:t>
      </w:r>
      <w:r w:rsidR="00BC5DA3" w:rsidRPr="00BC5DA3">
        <w:rPr>
          <w:rFonts w:ascii="Arial" w:hAnsi="Arial" w:cs="Arial"/>
        </w:rPr>
        <w:t>Подраздел «Организация и проведение мероприятий по контролю без взаимодействия с юридическими лицами, индивидуальными предпринимателями»:</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 xml:space="preserve">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w:t>
      </w:r>
      <w:r w:rsidRPr="00BC5DA3">
        <w:rPr>
          <w:rFonts w:ascii="Arial" w:hAnsi="Arial" w:cs="Arial"/>
        </w:rPr>
        <w:lastRenderedPageBreak/>
        <w:t>предпринимателями (далее - мероприятия по контролю без взаимодействия с юридическими лицами, индивидуальными предпринимателями), относятся:</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1) плановые (рейдовые) осмотры (обследования) территорий, акваторий, транспортных сре</w:t>
      </w:r>
      <w:proofErr w:type="gramStart"/>
      <w:r w:rsidRPr="00BC5DA3">
        <w:rPr>
          <w:rFonts w:ascii="Arial" w:hAnsi="Arial" w:cs="Arial"/>
        </w:rPr>
        <w:t>дств в с</w:t>
      </w:r>
      <w:proofErr w:type="gramEnd"/>
      <w:r w:rsidRPr="00BC5DA3">
        <w:rPr>
          <w:rFonts w:ascii="Arial" w:hAnsi="Arial" w:cs="Arial"/>
        </w:rPr>
        <w:t>оответствие  со статьей 13_2 настоящего Федерального закона;</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2) административные обследования объектов земельных отношений;</w:t>
      </w:r>
      <w:r w:rsidRPr="00BC5DA3">
        <w:rPr>
          <w:rFonts w:ascii="Arial" w:hAnsi="Arial" w:cs="Arial"/>
        </w:rPr>
        <w:b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BC5DA3">
        <w:rPr>
          <w:rFonts w:ascii="Arial" w:hAnsi="Arial" w:cs="Arial"/>
        </w:rPr>
        <w:t>дств св</w:t>
      </w:r>
      <w:proofErr w:type="gramEnd"/>
      <w:r w:rsidRPr="00BC5DA3">
        <w:rPr>
          <w:rFonts w:ascii="Arial" w:hAnsi="Arial" w:cs="Arial"/>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5) наблюдение за соблюдением обязательных требований при распространении рекламы;</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6) наблюдение за соблюдением обязательных требований при размещении информации в сети "Интернет" и средствах массовой информации;</w:t>
      </w:r>
    </w:p>
    <w:p w:rsidR="00237B8A" w:rsidRPr="00BC5DA3" w:rsidRDefault="00237B8A" w:rsidP="00237B8A">
      <w:pPr>
        <w:spacing w:before="100" w:beforeAutospacing="1" w:after="100" w:afterAutospacing="1"/>
        <w:contextualSpacing/>
        <w:jc w:val="both"/>
        <w:rPr>
          <w:rFonts w:ascii="Arial" w:hAnsi="Arial" w:cs="Arial"/>
        </w:rPr>
      </w:pPr>
      <w:proofErr w:type="gramStart"/>
      <w:r w:rsidRPr="00BC5DA3">
        <w:rPr>
          <w:rFonts w:ascii="Arial" w:hAnsi="Arial" w:cs="Arial"/>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8) другие виды и формы мероприятий по контролю, установленные федеральными законами.</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 xml:space="preserve">4. </w:t>
      </w:r>
      <w:proofErr w:type="gramStart"/>
      <w:r w:rsidRPr="00BC5DA3">
        <w:rPr>
          <w:rFonts w:ascii="Arial" w:hAnsi="Arial" w:cs="Arial"/>
        </w:rPr>
        <w:t xml:space="preserve">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w:t>
      </w:r>
      <w:r w:rsidRPr="00BC5DA3">
        <w:rPr>
          <w:rFonts w:ascii="Arial" w:hAnsi="Arial" w:cs="Arial"/>
        </w:rPr>
        <w:lastRenderedPageBreak/>
        <w:t>власти субъектов Российской Федерации, осуществляющими нормативно-правовое регулирование в</w:t>
      </w:r>
      <w:proofErr w:type="gramEnd"/>
      <w:r w:rsidRPr="00BC5DA3">
        <w:rPr>
          <w:rFonts w:ascii="Arial" w:hAnsi="Arial" w:cs="Arial"/>
        </w:rPr>
        <w:t xml:space="preserve"> соответствующих </w:t>
      </w:r>
      <w:proofErr w:type="gramStart"/>
      <w:r w:rsidRPr="00BC5DA3">
        <w:rPr>
          <w:rFonts w:ascii="Arial" w:hAnsi="Arial" w:cs="Arial"/>
        </w:rPr>
        <w:t>сферах</w:t>
      </w:r>
      <w:proofErr w:type="gramEnd"/>
      <w:r w:rsidRPr="00BC5DA3">
        <w:rPr>
          <w:rFonts w:ascii="Arial" w:hAnsi="Arial" w:cs="Arial"/>
        </w:rPr>
        <w:t xml:space="preserve"> государственного контроля (надзора), а также уполномоченными органами местного самоуправления.</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 xml:space="preserve">5. </w:t>
      </w:r>
      <w:proofErr w:type="gramStart"/>
      <w:r w:rsidRPr="00BC5DA3">
        <w:rPr>
          <w:rFonts w:ascii="Arial" w:hAnsi="Arial" w:cs="Arial"/>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BC5DA3">
        <w:rPr>
          <w:rFonts w:ascii="Arial" w:hAnsi="Arial" w:cs="Arial"/>
        </w:rPr>
        <w:t xml:space="preserve"> </w:t>
      </w:r>
      <w:proofErr w:type="gramStart"/>
      <w:r w:rsidRPr="00BC5DA3">
        <w:rPr>
          <w:rFonts w:ascii="Arial" w:hAnsi="Arial" w:cs="Arial"/>
        </w:rPr>
        <w:t>с информацией о выявленных нарушениях для принятия при необходимости решения о назначении</w:t>
      </w:r>
      <w:proofErr w:type="gramEnd"/>
      <w:r w:rsidRPr="00BC5DA3">
        <w:rPr>
          <w:rFonts w:ascii="Arial" w:hAnsi="Arial" w:cs="Arial"/>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237B8A" w:rsidRPr="00BC5DA3" w:rsidRDefault="00237B8A" w:rsidP="00237B8A">
      <w:pPr>
        <w:spacing w:before="100" w:beforeAutospacing="1" w:after="100" w:afterAutospacing="1"/>
        <w:contextualSpacing/>
        <w:jc w:val="both"/>
        <w:rPr>
          <w:rFonts w:ascii="Arial" w:hAnsi="Arial" w:cs="Arial"/>
        </w:rPr>
      </w:pPr>
      <w:r w:rsidRPr="00BC5DA3">
        <w:rPr>
          <w:rFonts w:ascii="Arial" w:hAnsi="Arial" w:cs="Arial"/>
        </w:rPr>
        <w:t xml:space="preserve">6. </w:t>
      </w:r>
      <w:proofErr w:type="gramStart"/>
      <w:r w:rsidRPr="00BC5DA3">
        <w:rPr>
          <w:rFonts w:ascii="Arial" w:hAnsi="Arial" w:cs="Arial"/>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8_2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CB0882" w:rsidRPr="00BC5DA3" w:rsidRDefault="00CB0882" w:rsidP="00237B8A">
      <w:pPr>
        <w:contextualSpacing/>
        <w:jc w:val="both"/>
        <w:rPr>
          <w:rFonts w:ascii="Arial" w:hAnsi="Arial" w:cs="Arial"/>
        </w:rPr>
      </w:pPr>
    </w:p>
    <w:p w:rsidR="00CB0882" w:rsidRPr="00BC5DA3" w:rsidRDefault="00CB0882" w:rsidP="00237B8A">
      <w:pPr>
        <w:contextualSpacing/>
        <w:jc w:val="both"/>
        <w:rPr>
          <w:rFonts w:ascii="Arial" w:hAnsi="Arial" w:cs="Arial"/>
        </w:rPr>
      </w:pPr>
      <w:r w:rsidRPr="00BC5DA3">
        <w:rPr>
          <w:rFonts w:ascii="Arial" w:hAnsi="Arial" w:cs="Arial"/>
        </w:rPr>
        <w:t xml:space="preserve">3.  </w:t>
      </w:r>
      <w:proofErr w:type="gramStart"/>
      <w:r w:rsidRPr="00BC5DA3">
        <w:rPr>
          <w:rFonts w:ascii="Arial" w:hAnsi="Arial" w:cs="Arial"/>
        </w:rPr>
        <w:t>Контроль за</w:t>
      </w:r>
      <w:proofErr w:type="gramEnd"/>
      <w:r w:rsidRPr="00BC5DA3">
        <w:rPr>
          <w:rFonts w:ascii="Arial" w:hAnsi="Arial" w:cs="Arial"/>
        </w:rPr>
        <w:t xml:space="preserve"> выполнением настоящего постановления  оставляю за собой.</w:t>
      </w:r>
    </w:p>
    <w:p w:rsidR="00CB0882" w:rsidRPr="00BC5DA3" w:rsidRDefault="00CB0882" w:rsidP="00237B8A">
      <w:pPr>
        <w:contextualSpacing/>
        <w:jc w:val="both"/>
        <w:rPr>
          <w:rFonts w:ascii="Arial" w:hAnsi="Arial" w:cs="Arial"/>
        </w:rPr>
      </w:pPr>
      <w:r w:rsidRPr="00BC5DA3">
        <w:rPr>
          <w:rFonts w:ascii="Arial" w:hAnsi="Arial" w:cs="Arial"/>
        </w:rPr>
        <w:t>4.  Постановление вступает в силу со дня его официального  опубликования (обнародования).</w:t>
      </w:r>
    </w:p>
    <w:p w:rsidR="00CB0882" w:rsidRPr="00BC5DA3" w:rsidRDefault="00CB0882" w:rsidP="00237B8A">
      <w:pPr>
        <w:contextualSpacing/>
        <w:jc w:val="both"/>
        <w:rPr>
          <w:rFonts w:ascii="Arial" w:hAnsi="Arial" w:cs="Arial"/>
        </w:rPr>
      </w:pPr>
    </w:p>
    <w:p w:rsidR="00CB0882" w:rsidRPr="00BC5DA3" w:rsidRDefault="00CB0882" w:rsidP="00237B8A">
      <w:pPr>
        <w:contextualSpacing/>
        <w:jc w:val="both"/>
        <w:rPr>
          <w:rFonts w:ascii="Arial" w:hAnsi="Arial" w:cs="Arial"/>
        </w:rPr>
      </w:pPr>
    </w:p>
    <w:p w:rsidR="00CB0882" w:rsidRDefault="00CB0882" w:rsidP="00237B8A">
      <w:pPr>
        <w:contextualSpacing/>
        <w:jc w:val="both"/>
        <w:rPr>
          <w:rFonts w:ascii="Arial" w:hAnsi="Arial" w:cs="Arial"/>
        </w:rPr>
      </w:pPr>
    </w:p>
    <w:p w:rsidR="00BC5DA3" w:rsidRDefault="00BC5DA3" w:rsidP="00237B8A">
      <w:pPr>
        <w:contextualSpacing/>
        <w:jc w:val="both"/>
        <w:rPr>
          <w:rFonts w:ascii="Arial" w:hAnsi="Arial" w:cs="Arial"/>
        </w:rPr>
      </w:pPr>
    </w:p>
    <w:p w:rsidR="00BC5DA3" w:rsidRPr="00BC5DA3" w:rsidRDefault="00BC5DA3" w:rsidP="00237B8A">
      <w:pPr>
        <w:contextualSpacing/>
        <w:jc w:val="both"/>
        <w:rPr>
          <w:rFonts w:ascii="Arial" w:hAnsi="Arial" w:cs="Arial"/>
        </w:rPr>
      </w:pPr>
    </w:p>
    <w:p w:rsidR="00CB0882" w:rsidRPr="00BC5DA3" w:rsidRDefault="00CB0882" w:rsidP="00237B8A">
      <w:pPr>
        <w:contextualSpacing/>
        <w:jc w:val="both"/>
        <w:rPr>
          <w:rFonts w:ascii="Arial" w:hAnsi="Arial" w:cs="Arial"/>
        </w:rPr>
      </w:pPr>
    </w:p>
    <w:p w:rsidR="00CB0882" w:rsidRPr="00BC5DA3" w:rsidRDefault="00CB0882" w:rsidP="00237B8A">
      <w:pPr>
        <w:suppressAutoHyphens w:val="0"/>
        <w:spacing w:after="200"/>
        <w:contextualSpacing/>
        <w:jc w:val="both"/>
        <w:rPr>
          <w:rFonts w:ascii="Arial" w:hAnsi="Arial" w:cs="Arial"/>
        </w:rPr>
      </w:pPr>
    </w:p>
    <w:p w:rsidR="00CB0882" w:rsidRPr="00BC5DA3" w:rsidRDefault="00CB0882" w:rsidP="00237B8A">
      <w:pPr>
        <w:suppressAutoHyphens w:val="0"/>
        <w:spacing w:after="200"/>
        <w:contextualSpacing/>
        <w:jc w:val="both"/>
        <w:rPr>
          <w:rFonts w:ascii="Arial" w:hAnsi="Arial" w:cs="Arial"/>
        </w:rPr>
      </w:pPr>
      <w:r w:rsidRPr="00BC5DA3">
        <w:rPr>
          <w:rFonts w:ascii="Arial" w:hAnsi="Arial" w:cs="Arial"/>
        </w:rPr>
        <w:t xml:space="preserve">Глава  </w:t>
      </w:r>
      <w:proofErr w:type="spellStart"/>
      <w:r w:rsidRPr="00BC5DA3">
        <w:rPr>
          <w:rFonts w:ascii="Arial" w:hAnsi="Arial" w:cs="Arial"/>
        </w:rPr>
        <w:t>Киндальского</w:t>
      </w:r>
      <w:proofErr w:type="spellEnd"/>
      <w:r w:rsidRPr="00BC5DA3">
        <w:rPr>
          <w:rFonts w:ascii="Arial" w:hAnsi="Arial" w:cs="Arial"/>
        </w:rPr>
        <w:t xml:space="preserve"> сельского поселения                             В.В.Волков</w:t>
      </w:r>
    </w:p>
    <w:p w:rsidR="00CB0882" w:rsidRPr="00237B8A" w:rsidRDefault="00CB0882" w:rsidP="00CB0882">
      <w:pPr>
        <w:contextualSpacing/>
        <w:rPr>
          <w:sz w:val="28"/>
          <w:szCs w:val="28"/>
        </w:rPr>
      </w:pPr>
    </w:p>
    <w:p w:rsidR="00F31BF0" w:rsidRDefault="00F31BF0"/>
    <w:sectPr w:rsidR="00F31BF0" w:rsidSect="00135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17DB"/>
    <w:multiLevelType w:val="hybridMultilevel"/>
    <w:tmpl w:val="9B2A0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490B"/>
    <w:rsid w:val="00237B8A"/>
    <w:rsid w:val="004D490B"/>
    <w:rsid w:val="005F118D"/>
    <w:rsid w:val="00627D25"/>
    <w:rsid w:val="00BB26D8"/>
    <w:rsid w:val="00BC5DA3"/>
    <w:rsid w:val="00CB0882"/>
    <w:rsid w:val="00F31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8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882"/>
    <w:pPr>
      <w:spacing w:after="0" w:line="240" w:lineRule="auto"/>
    </w:pPr>
  </w:style>
  <w:style w:type="paragraph" w:styleId="a4">
    <w:name w:val="List Paragraph"/>
    <w:basedOn w:val="a"/>
    <w:uiPriority w:val="34"/>
    <w:qFormat/>
    <w:rsid w:val="00CB0882"/>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5">
    <w:name w:val="Hyperlink"/>
    <w:basedOn w:val="a0"/>
    <w:uiPriority w:val="99"/>
    <w:unhideWhenUsed/>
    <w:rsid w:val="00237B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ettings" Target="settings.xml"/><Relationship Id="rId7" Type="http://schemas.openxmlformats.org/officeDocument/2006/relationships/hyperlink" Target="http://docs.cntd.ru/document/902135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s.tomsk.gov.ru" TargetMode="External"/><Relationship Id="rId11" Type="http://schemas.microsoft.com/office/2007/relationships/stylesWithEffects" Target="stylesWithEffects.xml"/><Relationship Id="rId5" Type="http://schemas.openxmlformats.org/officeDocument/2006/relationships/hyperlink" Target="consultantplus://offline/ref=B339CBD5A036DE27C5111243EF65DF1A93A31C4042D4CB103ED924F0022956363F3D35BFw2P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2017-07-03T09:02:00Z</cp:lastPrinted>
  <dcterms:created xsi:type="dcterms:W3CDTF">2017-06-14T08:57:00Z</dcterms:created>
  <dcterms:modified xsi:type="dcterms:W3CDTF">2017-07-03T09:03:00Z</dcterms:modified>
</cp:coreProperties>
</file>