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42" w:type="dxa"/>
        <w:tblLook w:val="0000"/>
      </w:tblPr>
      <w:tblGrid>
        <w:gridCol w:w="9322"/>
        <w:gridCol w:w="4755"/>
        <w:gridCol w:w="2065"/>
      </w:tblGrid>
      <w:tr w:rsidR="00B87D45" w:rsidRPr="00EC5926" w:rsidTr="00B87D45">
        <w:trPr>
          <w:trHeight w:val="2696"/>
        </w:trPr>
        <w:tc>
          <w:tcPr>
            <w:tcW w:w="9322" w:type="dxa"/>
          </w:tcPr>
          <w:p w:rsidR="00B87D45" w:rsidRDefault="00B87D45" w:rsidP="00C854CD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</w:t>
            </w:r>
          </w:p>
          <w:p w:rsidR="00B87D45" w:rsidRDefault="00B87D45" w:rsidP="00C854CD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«КИНДАЛЬСКОЕ СЕЛЬСКОЕ ПОСЕЛЕНИЕ»</w:t>
            </w:r>
          </w:p>
          <w:p w:rsidR="00B87D45" w:rsidRDefault="00B87D45" w:rsidP="00C854CD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КАРГАСОКСКОГО РАЙОНА ТОМСКОЙ ОБЛАСТИ</w:t>
            </w:r>
          </w:p>
          <w:p w:rsidR="00B87D45" w:rsidRDefault="00B87D45" w:rsidP="00C854CD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КАЗЕННОЕ УЧРЕЖДЕНИЕ</w:t>
            </w:r>
          </w:p>
          <w:p w:rsidR="00B87D45" w:rsidRDefault="00B87D45" w:rsidP="00C854CD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«АДМИНИСТРАЦИЯ КИНДАЛЬСКОГО СЕЛЬСКОГО ПОСЕЛЕНИЯ»</w:t>
            </w:r>
          </w:p>
          <w:p w:rsidR="00B87D45" w:rsidRDefault="00B87D45" w:rsidP="00C854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B87D45" w:rsidRDefault="00B87D45" w:rsidP="00C854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1C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B87D45" w:rsidRPr="00E11C2D" w:rsidRDefault="00B87D45" w:rsidP="00C854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1C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87D45" w:rsidRDefault="00B87D45" w:rsidP="00B87D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21.04.2020                                                                                            №</w:t>
            </w:r>
            <w:r w:rsidR="00113E6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17</w:t>
            </w:r>
          </w:p>
          <w:p w:rsidR="00B87D45" w:rsidRPr="00EC5926" w:rsidRDefault="00B87D45" w:rsidP="00B87D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индал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B87D45" w:rsidRPr="00EC5926" w:rsidRDefault="00B87D45" w:rsidP="00C8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065" w:type="dxa"/>
          </w:tcPr>
          <w:p w:rsidR="00B87D45" w:rsidRPr="00EC5926" w:rsidRDefault="00B87D45" w:rsidP="00C8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87D45" w:rsidRPr="00910755" w:rsidTr="00B87D45">
        <w:trPr>
          <w:trHeight w:val="80"/>
        </w:trPr>
        <w:tc>
          <w:tcPr>
            <w:tcW w:w="14077" w:type="dxa"/>
            <w:gridSpan w:val="2"/>
          </w:tcPr>
          <w:p w:rsidR="00B87D45" w:rsidRPr="00910755" w:rsidRDefault="00B87D45" w:rsidP="00C8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B87D45" w:rsidRPr="00910755" w:rsidRDefault="00B87D45" w:rsidP="00C8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1D09" w:rsidRPr="00910755" w:rsidRDefault="00451D09" w:rsidP="00B87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95" w:type="dxa"/>
        <w:tblLook w:val="0000"/>
      </w:tblPr>
      <w:tblGrid>
        <w:gridCol w:w="4395"/>
      </w:tblGrid>
      <w:tr w:rsidR="008E53DC" w:rsidRPr="00910755" w:rsidTr="008E53DC">
        <w:tc>
          <w:tcPr>
            <w:tcW w:w="4395" w:type="dxa"/>
          </w:tcPr>
          <w:p w:rsidR="008E53DC" w:rsidRPr="00910755" w:rsidRDefault="008E53DC" w:rsidP="00B87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1"/>
            <w:bookmarkStart w:id="3" w:name="OLE_LINK12"/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End w:id="0"/>
            <w:bookmarkEnd w:id="1"/>
            <w:r w:rsidRPr="00910755">
              <w:rPr>
                <w:rFonts w:ascii="Times New Roman" w:hAnsi="Times New Roman" w:cs="Times New Roman"/>
                <w:sz w:val="24"/>
                <w:szCs w:val="24"/>
              </w:rPr>
              <w:t xml:space="preserve">б установлении особого противопожарного режима на территории муниципального образования </w:t>
            </w:r>
            <w:bookmarkEnd w:id="2"/>
            <w:bookmarkEnd w:id="3"/>
            <w:proofErr w:type="spellStart"/>
            <w:r w:rsidR="00B87D45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="00B87D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451D09" w:rsidRPr="00910755" w:rsidRDefault="00451D09" w:rsidP="00451D09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Look w:val="0000"/>
      </w:tblPr>
      <w:tblGrid>
        <w:gridCol w:w="4644"/>
        <w:gridCol w:w="2672"/>
        <w:gridCol w:w="2431"/>
      </w:tblGrid>
      <w:tr w:rsidR="00451D09" w:rsidRPr="00910755" w:rsidTr="00CD1CD0">
        <w:tc>
          <w:tcPr>
            <w:tcW w:w="9747" w:type="dxa"/>
            <w:gridSpan w:val="3"/>
          </w:tcPr>
          <w:p w:rsidR="00451D09" w:rsidRPr="00910755" w:rsidRDefault="00451D09" w:rsidP="008E53DC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повышением пожарной опас</w:t>
            </w:r>
            <w:r w:rsidR="004F2970" w:rsidRPr="0091075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на</w:t>
            </w:r>
            <w:r w:rsidR="00B87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="00B87D45"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="00B87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F2970" w:rsidRPr="009107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B7278" w:rsidRPr="00910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руководствуясь статьей</w:t>
            </w:r>
            <w:r w:rsidRPr="00910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Федерального закона от 21 декабря 1994 года № 69-ФЗ </w:t>
            </w:r>
            <w:r w:rsidR="008E53DC" w:rsidRPr="0091075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107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E53DC" w:rsidRPr="00910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безопасности»</w:t>
            </w:r>
            <w:r w:rsidRPr="00910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Федеральным законом от 21 декабря 1994 года № 68-ФЗ </w:t>
            </w:r>
            <w:r w:rsidR="008E53DC" w:rsidRPr="0091075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10755">
              <w:rPr>
                <w:rFonts w:ascii="Times New Roman" w:eastAsia="Times New Roman" w:hAnsi="Times New Roman" w:cs="Times New Roman"/>
                <w:sz w:val="24"/>
                <w:szCs w:val="24"/>
              </w:rPr>
              <w:t>О защите населения и территории от чрезвычайных ситуаций природного и техногенного характера</w:t>
            </w:r>
            <w:r w:rsidR="008E53DC" w:rsidRPr="0091075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10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51D09" w:rsidRPr="00910755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D09" w:rsidRPr="00910755" w:rsidRDefault="00451D09" w:rsidP="00FC638F">
            <w:pPr>
              <w:ind w:right="-144"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87D45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="00B87D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постановляет: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1. Ввести на террит</w:t>
            </w:r>
            <w:r w:rsidR="00B87D45">
              <w:rPr>
                <w:rFonts w:ascii="Times New Roman" w:hAnsi="Times New Roman" w:cs="Times New Roman"/>
                <w:sz w:val="24"/>
                <w:szCs w:val="24"/>
              </w:rPr>
              <w:t xml:space="preserve">ории муниципального образования </w:t>
            </w:r>
            <w:proofErr w:type="spellStart"/>
            <w:r w:rsidR="00B87D45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="00B87D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1E7D9F" w:rsidRPr="00910755">
              <w:rPr>
                <w:rFonts w:ascii="Times New Roman" w:hAnsi="Times New Roman" w:cs="Times New Roman"/>
                <w:sz w:val="24"/>
                <w:szCs w:val="24"/>
              </w:rPr>
              <w:t>20 апреля 2020 года до особого распоряжения</w:t>
            </w: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 xml:space="preserve"> особый противопожарный режим.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2. На период действия особого противопожарного режима категорически запрещается: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а) разводить огонь и проводить пожароопасные работы в лесных массивах и на территориях, прилегающих к населённым пунктам, объектам экономики и инфраструктуры;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б)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населённых пунктов, расположенных в территориальных зонах сельскохозяйственного использования;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в) оставлять горящие спички, окурки и горящую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г) заправлять горючим топливом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огнём вблизи машин, заправляемых горючим;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д)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огня;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87D45">
              <w:rPr>
                <w:rFonts w:ascii="Times New Roman" w:hAnsi="Times New Roman" w:cs="Times New Roman"/>
                <w:sz w:val="24"/>
                <w:szCs w:val="24"/>
              </w:rPr>
              <w:t>Главе сельского поселения</w:t>
            </w: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а) принять соответствующие муниципальные правовые акты, связанные с введением особого противопожарного режима;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организовать на период действия особого противопожарного режима ежедневное </w:t>
            </w:r>
            <w:r w:rsidRPr="00910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патрулирование на землях населённых пунктов и в прилегающих лесах созданными мобильными группами, оснащёнными первичными средствами пожаротушения;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в) организовать незамедлительное проведение проверок сооб</w:t>
            </w:r>
            <w:r w:rsidR="008E53DC" w:rsidRPr="00910755">
              <w:rPr>
                <w:rFonts w:ascii="Times New Roman" w:hAnsi="Times New Roman" w:cs="Times New Roman"/>
                <w:sz w:val="24"/>
                <w:szCs w:val="24"/>
              </w:rPr>
              <w:t>щений о возгораниях и данных о «</w:t>
            </w:r>
            <w:proofErr w:type="spellStart"/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термоточках</w:t>
            </w:r>
            <w:proofErr w:type="spellEnd"/>
            <w:r w:rsidR="008E53DC" w:rsidRPr="009107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, выявленных по результатам космического мониторинга или иным способом;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г) 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д) обеспечить необходимые запасы первичных средств тушения пожаров и противопожарного инвентаря;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е) создать в целях пожаротушения условия для забора воды из источников противопожарного водоснабжения;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ё) организовать мероприятия по обеспечению беспрепятственного проезда специальной техники к зданиям, строениям, сооружениям и источникам противопожарного водоснабжения;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ж) привести в работоспособное состояние системы оповещения населения о пожарах и других чрезвычайных ситуациях;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з) принять необходимые меры по своевременному скосу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населённых пунктах и на прилегающие к ним территории;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и)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 xml:space="preserve">к) организовать подготовку населения для возможного оказания помощи </w:t>
            </w:r>
            <w:proofErr w:type="spellStart"/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лесопожарным</w:t>
            </w:r>
            <w:proofErr w:type="spellEnd"/>
            <w:r w:rsidRPr="0091075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работ, в том числе дежурства граждан и работников предприятий, расположенных в населённых пунктах;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 xml:space="preserve">л) уточнить планы эвакуации </w:t>
            </w:r>
            <w:bookmarkStart w:id="4" w:name="_GoBack"/>
            <w:bookmarkEnd w:id="4"/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граждан из населённых пунктов в безопасные места и вопросы обеспечения их жизнедеятельности;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м) ограничить на период действия особого противопожарного режима использование гражданами зон отдыха, расположенных в лесах либо вблизи них;</w:t>
            </w:r>
          </w:p>
          <w:p w:rsidR="00451D09" w:rsidRPr="00910755" w:rsidRDefault="00451D09" w:rsidP="00FC638F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>н) принять иные дополнительны меры пожарной безопасности, не противоречащие действующему законодательству.</w:t>
            </w:r>
          </w:p>
          <w:p w:rsidR="008C3C3A" w:rsidRPr="00113E60" w:rsidRDefault="00B87D45" w:rsidP="00113E60">
            <w:pPr>
              <w:spacing w:after="0"/>
              <w:ind w:firstLine="7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Официально обнародовать</w:t>
            </w:r>
            <w:r w:rsidR="00113E6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распоряжение</w:t>
            </w:r>
            <w:r w:rsidR="00451D09" w:rsidRPr="00910755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порядке.</w:t>
            </w:r>
            <w:r w:rsidR="00113E60" w:rsidRPr="009E4E5A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113E60" w:rsidRPr="00910755" w:rsidRDefault="00113E60" w:rsidP="00113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5. </w:t>
            </w:r>
            <w:proofErr w:type="gramStart"/>
            <w:r w:rsidRPr="00113E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13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настоящего распоряжения оставляю за собой.</w:t>
            </w:r>
          </w:p>
          <w:p w:rsidR="008C3C3A" w:rsidRPr="00910755" w:rsidRDefault="008C3C3A" w:rsidP="00FC638F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C3A" w:rsidRPr="00910755" w:rsidRDefault="008C3C3A" w:rsidP="0062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561" w:rsidRPr="00910755" w:rsidRDefault="00F00561" w:rsidP="0062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561" w:rsidRPr="00910755" w:rsidRDefault="00F00561" w:rsidP="0062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D09" w:rsidRPr="00910755" w:rsidRDefault="00CF6E95" w:rsidP="00113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13E60"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="00113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10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451D09" w:rsidRPr="0091075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30A8C" w:rsidRPr="0091075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10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E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В.В.Волков</w:t>
            </w:r>
          </w:p>
        </w:tc>
      </w:tr>
      <w:tr w:rsidR="00451D09" w:rsidRPr="000733C0" w:rsidTr="00CD1CD0">
        <w:tc>
          <w:tcPr>
            <w:tcW w:w="4644" w:type="dxa"/>
          </w:tcPr>
          <w:p w:rsidR="00451D09" w:rsidRPr="000733C0" w:rsidRDefault="00451D09" w:rsidP="00C9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451D09" w:rsidRPr="000733C0" w:rsidRDefault="00451D09" w:rsidP="00C6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31" w:type="dxa"/>
          </w:tcPr>
          <w:p w:rsidR="00451D09" w:rsidRPr="000733C0" w:rsidRDefault="00451D09" w:rsidP="00CD1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1D09" w:rsidRPr="000733C0" w:rsidRDefault="00451D09" w:rsidP="0045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322"/>
        <w:gridCol w:w="249"/>
      </w:tblGrid>
      <w:tr w:rsidR="00451D09" w:rsidRPr="0073461A" w:rsidTr="00CD1CD0">
        <w:tc>
          <w:tcPr>
            <w:tcW w:w="9322" w:type="dxa"/>
          </w:tcPr>
          <w:p w:rsidR="0073461A" w:rsidRDefault="0073461A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461A" w:rsidRDefault="0073461A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461A" w:rsidRDefault="0073461A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755" w:rsidRDefault="00910755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755" w:rsidRDefault="00910755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461A" w:rsidRDefault="0073461A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D09" w:rsidRPr="0073461A" w:rsidRDefault="00451D09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451D09" w:rsidRPr="0073461A" w:rsidRDefault="00451D09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0059" w:rsidRPr="00910755" w:rsidRDefault="00420059" w:rsidP="00910755">
      <w:pPr>
        <w:spacing w:after="0"/>
        <w:rPr>
          <w:sz w:val="2"/>
          <w:szCs w:val="2"/>
        </w:rPr>
      </w:pPr>
    </w:p>
    <w:sectPr w:rsidR="00420059" w:rsidRPr="00910755" w:rsidSect="00B87D45">
      <w:headerReference w:type="default" r:id="rId6"/>
      <w:pgSz w:w="11906" w:h="16838"/>
      <w:pgMar w:top="851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A30" w:rsidRDefault="00403A30" w:rsidP="00D56499">
      <w:pPr>
        <w:spacing w:after="0" w:line="240" w:lineRule="auto"/>
      </w:pPr>
      <w:r>
        <w:separator/>
      </w:r>
    </w:p>
  </w:endnote>
  <w:endnote w:type="continuationSeparator" w:id="0">
    <w:p w:rsidR="00403A30" w:rsidRDefault="00403A30" w:rsidP="00D5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A30" w:rsidRDefault="00403A30" w:rsidP="00D56499">
      <w:pPr>
        <w:spacing w:after="0" w:line="240" w:lineRule="auto"/>
      </w:pPr>
      <w:r>
        <w:separator/>
      </w:r>
    </w:p>
  </w:footnote>
  <w:footnote w:type="continuationSeparator" w:id="0">
    <w:p w:rsidR="00403A30" w:rsidRDefault="00403A30" w:rsidP="00D5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274315"/>
      <w:docPartObj>
        <w:docPartGallery w:val="Page Numbers (Top of Page)"/>
        <w:docPartUnique/>
      </w:docPartObj>
    </w:sdtPr>
    <w:sdtContent>
      <w:p w:rsidR="00D56499" w:rsidRDefault="00685A8A">
        <w:pPr>
          <w:pStyle w:val="a3"/>
          <w:jc w:val="center"/>
        </w:pPr>
        <w:r>
          <w:fldChar w:fldCharType="begin"/>
        </w:r>
        <w:r w:rsidR="00D56499">
          <w:instrText>PAGE   \* MERGEFORMAT</w:instrText>
        </w:r>
        <w:r>
          <w:fldChar w:fldCharType="separate"/>
        </w:r>
        <w:r w:rsidR="00113E60">
          <w:rPr>
            <w:noProof/>
          </w:rPr>
          <w:t>2</w:t>
        </w:r>
        <w:r>
          <w:fldChar w:fldCharType="end"/>
        </w:r>
      </w:p>
    </w:sdtContent>
  </w:sdt>
  <w:p w:rsidR="00D56499" w:rsidRDefault="00D564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D09"/>
    <w:rsid w:val="000733C0"/>
    <w:rsid w:val="00113E60"/>
    <w:rsid w:val="001D02FC"/>
    <w:rsid w:val="001E7D9F"/>
    <w:rsid w:val="00200E7C"/>
    <w:rsid w:val="00204E0D"/>
    <w:rsid w:val="00230A8C"/>
    <w:rsid w:val="00253DF3"/>
    <w:rsid w:val="00356FA5"/>
    <w:rsid w:val="003C6B7A"/>
    <w:rsid w:val="00403A30"/>
    <w:rsid w:val="00416DC9"/>
    <w:rsid w:val="00420059"/>
    <w:rsid w:val="00451D09"/>
    <w:rsid w:val="004F2970"/>
    <w:rsid w:val="00621EB0"/>
    <w:rsid w:val="00685A8A"/>
    <w:rsid w:val="0073461A"/>
    <w:rsid w:val="00784DB1"/>
    <w:rsid w:val="007A6A26"/>
    <w:rsid w:val="007B7278"/>
    <w:rsid w:val="008C3C3A"/>
    <w:rsid w:val="008E53DC"/>
    <w:rsid w:val="00910755"/>
    <w:rsid w:val="00A72581"/>
    <w:rsid w:val="00A75974"/>
    <w:rsid w:val="00B56D8A"/>
    <w:rsid w:val="00B87D45"/>
    <w:rsid w:val="00BC6D2F"/>
    <w:rsid w:val="00C37B09"/>
    <w:rsid w:val="00C6721E"/>
    <w:rsid w:val="00C96D9B"/>
    <w:rsid w:val="00CC2574"/>
    <w:rsid w:val="00CF6E95"/>
    <w:rsid w:val="00D0619D"/>
    <w:rsid w:val="00D56499"/>
    <w:rsid w:val="00EE3DB3"/>
    <w:rsid w:val="00F00561"/>
    <w:rsid w:val="00FC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8A"/>
  </w:style>
  <w:style w:type="paragraph" w:styleId="2">
    <w:name w:val="heading 2"/>
    <w:basedOn w:val="a"/>
    <w:next w:val="a"/>
    <w:link w:val="20"/>
    <w:semiHidden/>
    <w:unhideWhenUsed/>
    <w:qFormat/>
    <w:rsid w:val="00B87D4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499"/>
  </w:style>
  <w:style w:type="paragraph" w:styleId="a5">
    <w:name w:val="footer"/>
    <w:basedOn w:val="a"/>
    <w:link w:val="a6"/>
    <w:uiPriority w:val="99"/>
    <w:unhideWhenUsed/>
    <w:rsid w:val="00D5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499"/>
  </w:style>
  <w:style w:type="paragraph" w:styleId="a7">
    <w:name w:val="Balloon Text"/>
    <w:basedOn w:val="a"/>
    <w:link w:val="a8"/>
    <w:uiPriority w:val="99"/>
    <w:semiHidden/>
    <w:unhideWhenUsed/>
    <w:rsid w:val="00F00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56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B87D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User</cp:lastModifiedBy>
  <cp:revision>6</cp:revision>
  <cp:lastPrinted>2020-04-21T05:48:00Z</cp:lastPrinted>
  <dcterms:created xsi:type="dcterms:W3CDTF">2020-04-21T04:53:00Z</dcterms:created>
  <dcterms:modified xsi:type="dcterms:W3CDTF">2020-04-21T05:48:00Z</dcterms:modified>
</cp:coreProperties>
</file>