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D0" w:rsidRPr="00442360" w:rsidRDefault="009760D0" w:rsidP="009760D0">
      <w:pPr>
        <w:pStyle w:val="a3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  Постановлением</w:t>
      </w:r>
    </w:p>
    <w:p w:rsidR="009760D0" w:rsidRPr="00442360" w:rsidRDefault="009760D0" w:rsidP="009760D0">
      <w:pPr>
        <w:pStyle w:val="a3"/>
        <w:ind w:left="4956"/>
        <w:contextualSpacing/>
        <w:rPr>
          <w:rFonts w:ascii="Arial" w:hAnsi="Arial" w:cs="Arial"/>
          <w:sz w:val="24"/>
          <w:szCs w:val="24"/>
        </w:rPr>
      </w:pPr>
      <w:r w:rsidRPr="00442360">
        <w:rPr>
          <w:rFonts w:ascii="Arial" w:hAnsi="Arial" w:cs="Arial"/>
          <w:sz w:val="24"/>
          <w:szCs w:val="24"/>
        </w:rPr>
        <w:t xml:space="preserve">МКУ «Администрация  Киндальского   сельского поселения» от </w:t>
      </w:r>
      <w:r>
        <w:rPr>
          <w:rFonts w:ascii="Arial" w:hAnsi="Arial" w:cs="Arial"/>
          <w:sz w:val="24"/>
          <w:szCs w:val="24"/>
        </w:rPr>
        <w:t xml:space="preserve"> 23.07. </w:t>
      </w:r>
      <w:r w:rsidRPr="00442360">
        <w:rPr>
          <w:rFonts w:ascii="Arial" w:hAnsi="Arial" w:cs="Arial"/>
          <w:sz w:val="24"/>
          <w:szCs w:val="24"/>
        </w:rPr>
        <w:t xml:space="preserve">2015 года  </w:t>
      </w:r>
      <w:r>
        <w:rPr>
          <w:rFonts w:ascii="Arial" w:hAnsi="Arial" w:cs="Arial"/>
          <w:sz w:val="24"/>
          <w:szCs w:val="24"/>
        </w:rPr>
        <w:t xml:space="preserve"> №  39</w:t>
      </w:r>
      <w:r w:rsidRPr="00442360">
        <w:rPr>
          <w:rFonts w:ascii="Arial" w:hAnsi="Arial" w:cs="Arial"/>
          <w:sz w:val="24"/>
          <w:szCs w:val="24"/>
        </w:rPr>
        <w:t xml:space="preserve">      «Об утверждении    </w:t>
      </w:r>
      <w:r w:rsidRPr="00442360">
        <w:rPr>
          <w:rFonts w:ascii="Arial" w:hAnsi="Arial" w:cs="Arial"/>
          <w:sz w:val="24"/>
          <w:szCs w:val="24"/>
        </w:rPr>
        <w:tab/>
        <w:t xml:space="preserve">«Программы     комплексного развития   систем коммунальной  инфраструктуры Киндальского сельского поселения </w:t>
      </w:r>
    </w:p>
    <w:p w:rsidR="009760D0" w:rsidRPr="00442360" w:rsidRDefault="009760D0" w:rsidP="009760D0">
      <w:pPr>
        <w:pStyle w:val="a3"/>
        <w:ind w:left="2832"/>
        <w:contextualSpacing/>
        <w:jc w:val="center"/>
        <w:rPr>
          <w:rFonts w:ascii="Arial" w:hAnsi="Arial" w:cs="Arial"/>
          <w:sz w:val="24"/>
          <w:szCs w:val="24"/>
        </w:rPr>
      </w:pPr>
      <w:r w:rsidRPr="00442360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42360">
        <w:rPr>
          <w:rFonts w:ascii="Arial" w:hAnsi="Arial" w:cs="Arial"/>
          <w:sz w:val="24"/>
          <w:szCs w:val="24"/>
        </w:rPr>
        <w:t>на  период  2013 – 2033 г.г.»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442360">
        <w:rPr>
          <w:rFonts w:ascii="Arial" w:hAnsi="Arial" w:cs="Arial"/>
          <w:sz w:val="24"/>
          <w:szCs w:val="24"/>
        </w:rPr>
        <w:tab/>
        <w:t xml:space="preserve"> 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44"/>
          <w:szCs w:val="4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>ПРОГРАММА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>КОМПЛЕКСНОГО РАЗВИТИЯ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>систем коммунальной инфраструктуры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 xml:space="preserve">Киндальского сельского поселения 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>Каргасокского района Томской области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42360">
        <w:rPr>
          <w:rFonts w:ascii="Arial" w:hAnsi="Arial" w:cs="Arial"/>
          <w:b/>
          <w:sz w:val="44"/>
          <w:szCs w:val="44"/>
        </w:rPr>
        <w:t xml:space="preserve">          на  период  2015 – 2033 г.г.</w:t>
      </w: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44236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Pr="0044236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Pr="0044236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Pr="0044236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Pr="00442360" w:rsidRDefault="009760D0" w:rsidP="009760D0">
      <w:pPr>
        <w:spacing w:line="240" w:lineRule="auto"/>
        <w:contextualSpacing/>
        <w:rPr>
          <w:rFonts w:ascii="Arial" w:hAnsi="Arial" w:cs="Arial"/>
        </w:rPr>
      </w:pPr>
    </w:p>
    <w:p w:rsidR="009760D0" w:rsidRDefault="009760D0" w:rsidP="009760D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42360">
        <w:rPr>
          <w:rFonts w:ascii="Arial" w:hAnsi="Arial" w:cs="Arial"/>
          <w:sz w:val="28"/>
          <w:szCs w:val="28"/>
        </w:rPr>
        <w:t>Киндал  2015</w:t>
      </w:r>
    </w:p>
    <w:p w:rsidR="009760D0" w:rsidRPr="00442360" w:rsidRDefault="009760D0" w:rsidP="009760D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9760D0" w:rsidRPr="00442360" w:rsidRDefault="009760D0" w:rsidP="009760D0">
      <w:pPr>
        <w:spacing w:line="240" w:lineRule="auto"/>
        <w:contextualSpacing/>
        <w:jc w:val="center"/>
        <w:rPr>
          <w:rFonts w:ascii="Arial" w:hAnsi="Arial" w:cs="Arial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СОДЕРЖАНИЕ</w:t>
      </w: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760D0" w:rsidRPr="00B45ECC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Стр.</w:t>
      </w:r>
    </w:p>
    <w:p w:rsidR="009760D0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Pr="00F45ECF" w:rsidRDefault="009760D0" w:rsidP="009760D0">
      <w:pPr>
        <w:pStyle w:val="a3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3-4</w:t>
      </w:r>
      <w:r>
        <w:rPr>
          <w:rFonts w:ascii="Arial" w:hAnsi="Arial" w:cs="Arial"/>
          <w:sz w:val="24"/>
          <w:szCs w:val="24"/>
        </w:rPr>
        <w:tab/>
      </w:r>
    </w:p>
    <w:p w:rsidR="009760D0" w:rsidRPr="00F45ECF" w:rsidRDefault="009760D0" w:rsidP="009760D0">
      <w:pPr>
        <w:pStyle w:val="a3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 w:rsidRPr="00F45ECF">
        <w:rPr>
          <w:rFonts w:ascii="Arial" w:eastAsia="Calibri" w:hAnsi="Arial" w:cs="Arial"/>
          <w:sz w:val="24"/>
          <w:szCs w:val="24"/>
        </w:rPr>
        <w:t xml:space="preserve"> </w:t>
      </w:r>
      <w:r w:rsidRPr="00F45ECF">
        <w:rPr>
          <w:rFonts w:ascii="Arial" w:hAnsi="Arial" w:cs="Arial"/>
          <w:sz w:val="24"/>
          <w:szCs w:val="24"/>
        </w:rPr>
        <w:t>Основания для разработки программы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5-6</w:t>
      </w:r>
    </w:p>
    <w:p w:rsidR="009760D0" w:rsidRDefault="009760D0" w:rsidP="009760D0">
      <w:pPr>
        <w:pStyle w:val="a3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Введение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7-9</w:t>
      </w:r>
    </w:p>
    <w:p w:rsidR="009760D0" w:rsidRPr="00F45ECF" w:rsidRDefault="009760D0" w:rsidP="009760D0">
      <w:pPr>
        <w:pStyle w:val="a3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 w:rsidRPr="00F45ECF">
        <w:rPr>
          <w:rFonts w:ascii="Arial" w:hAnsi="Arial" w:cs="Arial"/>
          <w:sz w:val="24"/>
          <w:szCs w:val="24"/>
        </w:rPr>
        <w:t xml:space="preserve">Характеристика  социально-экономического </w:t>
      </w:r>
      <w:r>
        <w:rPr>
          <w:rFonts w:ascii="Arial" w:hAnsi="Arial" w:cs="Arial"/>
          <w:sz w:val="24"/>
          <w:szCs w:val="24"/>
        </w:rPr>
        <w:t xml:space="preserve">развития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10-13</w:t>
      </w:r>
    </w:p>
    <w:p w:rsidR="009760D0" w:rsidRPr="00F45ECF" w:rsidRDefault="009760D0" w:rsidP="009760D0">
      <w:pPr>
        <w:pStyle w:val="a3"/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Коммунальная инфраструктура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13-17</w:t>
      </w: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0D2599" w:rsidRDefault="000D2599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0D2599" w:rsidRDefault="000D2599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0D2599" w:rsidRPr="007A3267" w:rsidRDefault="000D2599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Pr="009509B4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9760D0" w:rsidRPr="00B75575" w:rsidRDefault="009760D0" w:rsidP="009760D0">
      <w:pPr>
        <w:pStyle w:val="a3"/>
        <w:numPr>
          <w:ilvl w:val="0"/>
          <w:numId w:val="9"/>
        </w:num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Программы   «Комплексное развитие коммунальной инфраструктуры муниципального образования «Киндальское сельское поселение» Каргасокского района Томской области»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Программа комплексного развития коммунальной инфраструктуры муниципального образования «Киндальское сельское поселение» Каргасокского района Томской области»  </w:t>
            </w:r>
            <w:r w:rsidRPr="00B21BEA">
              <w:rPr>
                <w:rFonts w:ascii="Arial" w:eastAsia="Times New Roman" w:hAnsi="Arial" w:cs="Arial"/>
                <w:lang w:eastAsia="ru-RU"/>
              </w:rPr>
              <w:t>(далее именуется – Программа)</w:t>
            </w:r>
          </w:p>
        </w:tc>
      </w:tr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Федеральный закон от 30.12.2004 № 210-ФЗ «Об основах регулирования тарифов организаций коммунального комплекса» (с изменениями); 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Градостроительный Кодекс Российской Федерации;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Бюджетный Кодекс Российской Федерации;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Требования к программам комплексного развития коммунальной инфраструктуры  поселений, городских округов, утверждённых Постановлением Правительства Российской Федерации от 14.06.2013 г. № 502;</w:t>
            </w:r>
          </w:p>
          <w:p w:rsidR="009760D0" w:rsidRPr="00B21BEA" w:rsidRDefault="009760D0" w:rsidP="00AE2042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  <w:r w:rsidRPr="00B21BEA">
              <w:rPr>
                <w:rFonts w:ascii="Arial" w:eastAsia="Calibri" w:hAnsi="Arial" w:cs="Arial"/>
                <w:color w:val="99CC00"/>
              </w:rPr>
              <w:t xml:space="preserve">- </w:t>
            </w:r>
            <w:r w:rsidRPr="00B21BEA">
              <w:rPr>
                <w:rFonts w:ascii="Arial" w:eastAsia="Calibri" w:hAnsi="Arial" w:cs="Arial"/>
                <w:color w:val="000000"/>
              </w:rPr>
              <w:t>Федеральная целевая программа «Комплексная программа модернизации и реформирования ЖКХ на 2010-2020 годы»;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Генеральный план муниципального образования «Киндальское сельское поселение», утверждённый решением Совета поселения 28.11.2013   №  53.</w:t>
            </w:r>
          </w:p>
        </w:tc>
      </w:tr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Дата утверждения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--.07.2015 г.</w:t>
            </w:r>
          </w:p>
        </w:tc>
      </w:tr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 МКУ «Администрация  Киндальского сельского поселения»</w:t>
            </w:r>
          </w:p>
        </w:tc>
      </w:tr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Основной разработчик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 МКУ «Администрация  Киндальского сельского поселения» </w:t>
            </w:r>
          </w:p>
        </w:tc>
      </w:tr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МКУ «Администрация  Киндальского сельского поселения»</w:t>
            </w:r>
          </w:p>
        </w:tc>
      </w:tr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Цели и задачи программы</w:t>
            </w:r>
          </w:p>
          <w:p w:rsidR="009760D0" w:rsidRPr="00B21BEA" w:rsidRDefault="009760D0" w:rsidP="00AE204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  <w:p w:rsidR="009760D0" w:rsidRPr="00B21BEA" w:rsidRDefault="009760D0" w:rsidP="00AE2042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ind w:firstLine="708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eastAsia="Times New Roman" w:hAnsi="Arial" w:cs="Arial"/>
                <w:color w:val="666666"/>
                <w:lang w:eastAsia="ru-RU"/>
              </w:rPr>
              <w:t xml:space="preserve">     </w:t>
            </w:r>
            <w:r w:rsidRPr="00B21BEA">
              <w:rPr>
                <w:rFonts w:ascii="Arial" w:eastAsia="Times New Roman" w:hAnsi="Arial" w:cs="Arial"/>
                <w:lang w:eastAsia="ru-RU"/>
              </w:rPr>
              <w:t xml:space="preserve">Целью разработки Программы </w:t>
            </w:r>
            <w:r w:rsidRPr="00B21BEA">
              <w:rPr>
                <w:rFonts w:ascii="Arial" w:hAnsi="Arial" w:cs="Arial"/>
              </w:rPr>
              <w:t xml:space="preserve">является оптимизация, развитие и модернизация коммунальной инфраструктуры для сохранения работоспособности и повышения надежности и устойчивости снабжения потребителей коммунальными услугами нормативного качества, ресурсной эффективности производства услуг. 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         Для реализации Программы необходимо решение следующих задач:</w:t>
            </w:r>
          </w:p>
          <w:p w:rsidR="009760D0" w:rsidRPr="00B21BEA" w:rsidRDefault="009760D0" w:rsidP="00AE2042">
            <w:pPr>
              <w:shd w:val="clear" w:color="auto" w:fill="FFFFFF"/>
              <w:spacing w:after="225" w:line="240" w:lineRule="auto"/>
              <w:contextualSpacing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-  Повышение качества предоставляемых коммунальных услуг потребителям.</w:t>
            </w:r>
          </w:p>
          <w:p w:rsidR="009760D0" w:rsidRPr="00B21BEA" w:rsidRDefault="009760D0" w:rsidP="00AE2042">
            <w:pPr>
              <w:shd w:val="clear" w:color="auto" w:fill="FFFFFF"/>
              <w:spacing w:after="225" w:line="240" w:lineRule="auto"/>
              <w:contextualSpacing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- Улучшение состояния окружающей среды, экологическая безопасность развития МО, создание благоприятных условий для проживания жителей.</w:t>
            </w:r>
          </w:p>
          <w:p w:rsidR="009760D0" w:rsidRPr="00B21BEA" w:rsidRDefault="009760D0" w:rsidP="00AE2042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- Энергосбережение и повышение энергоэффективности коммунального хозяйства.</w:t>
            </w:r>
            <w:r w:rsidRPr="00B21BEA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 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 - Повышение уровня благоустройства жилищного фонда в сельских поселениях Каргасокского района путем установки локальных устройств утилизации твердых бытовых отходов и организации их обслуживания.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 xml:space="preserve">- обеспечить модернизацию объектов коммунальной </w:t>
            </w:r>
            <w:r w:rsidRPr="00B21BEA">
              <w:rPr>
                <w:rFonts w:ascii="Arial" w:eastAsia="Times New Roman" w:hAnsi="Arial" w:cs="Arial"/>
                <w:lang w:eastAsia="ru-RU"/>
              </w:rPr>
              <w:lastRenderedPageBreak/>
              <w:t>инфраструктуры для повышения ресурсной эффективности производства услуг;</w:t>
            </w:r>
          </w:p>
          <w:p w:rsidR="009760D0" w:rsidRPr="00B21BEA" w:rsidRDefault="009760D0" w:rsidP="00AE2042">
            <w:pPr>
              <w:pStyle w:val="a3"/>
              <w:contextualSpacing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осуществить замену изношенных фондов, в первую очередь, сетей для сокращения уровня аварийности.</w:t>
            </w:r>
          </w:p>
        </w:tc>
      </w:tr>
      <w:tr w:rsidR="009760D0" w:rsidRPr="00B21BEA" w:rsidTr="00AE2042">
        <w:trPr>
          <w:trHeight w:val="1331"/>
        </w:trPr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lastRenderedPageBreak/>
              <w:t>Сроки и этапы реализации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Реализация Программы планируется на 2013 – 2033 годы, в том числе по этапам:</w:t>
            </w:r>
          </w:p>
          <w:p w:rsidR="009760D0" w:rsidRPr="00B21BEA" w:rsidRDefault="009760D0" w:rsidP="00AE204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1 этап – 2015 – 2019 г.(2015, 2016,2017, 2018, 2019)</w:t>
            </w:r>
          </w:p>
          <w:p w:rsidR="009760D0" w:rsidRPr="00B21BEA" w:rsidRDefault="009760D0" w:rsidP="00AE2042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 этап – 2020 – 2033 г.</w:t>
            </w:r>
          </w:p>
        </w:tc>
      </w:tr>
      <w:tr w:rsidR="009760D0" w:rsidRPr="00B21BEA" w:rsidTr="00AE2042">
        <w:trPr>
          <w:trHeight w:val="345"/>
        </w:trPr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Теплоснабжение: </w:t>
            </w:r>
          </w:p>
          <w:p w:rsidR="009760D0" w:rsidRPr="00B21BEA" w:rsidRDefault="009760D0" w:rsidP="009760D0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Модернизация объектов системы теплоснабжения.</w:t>
            </w:r>
          </w:p>
          <w:p w:rsidR="009760D0" w:rsidRPr="00B21BEA" w:rsidRDefault="009760D0" w:rsidP="009760D0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Замена котлов, выработавших рабочий ресурс.</w:t>
            </w:r>
          </w:p>
          <w:p w:rsidR="009760D0" w:rsidRPr="00B21BEA" w:rsidRDefault="009760D0" w:rsidP="009760D0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Поэтапная реконструкция тепловых сетей, имеющих большой процент износа.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Утилизация ТБО</w:t>
            </w:r>
          </w:p>
          <w:p w:rsidR="009760D0" w:rsidRPr="00B21BEA" w:rsidRDefault="009760D0" w:rsidP="009760D0">
            <w:pPr>
              <w:pStyle w:val="a3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Реконструкция объектов системы утилизации ТБО</w:t>
            </w:r>
          </w:p>
        </w:tc>
      </w:tr>
      <w:tr w:rsidR="009760D0" w:rsidRPr="00B21BEA" w:rsidTr="00AE2042"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eastAsia="Calibri" w:hAnsi="Arial" w:cs="Arial"/>
              </w:rPr>
            </w:pPr>
            <w:r w:rsidRPr="00B21BEA">
              <w:rPr>
                <w:rFonts w:ascii="Arial" w:eastAsia="Calibri" w:hAnsi="Arial" w:cs="Arial"/>
              </w:rPr>
              <w:t>- Финансирование управления Программой осуществляется за счет средств  областного, муниципального бюджетов и внебюджетных источников.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Общая стоимость Программы 101,4 тыс. рублей,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в том числе: 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2015- 93,4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2016- 2,0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2017- 2,0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2018- 2,0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2019- 2,0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eastAsia="Times New Roman" w:hAnsi="Arial" w:cs="Arial"/>
                <w:lang w:eastAsia="ru-RU"/>
              </w:rPr>
              <w:t>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      </w:r>
          </w:p>
        </w:tc>
      </w:tr>
      <w:tr w:rsidR="009760D0" w:rsidRPr="00B21BEA" w:rsidTr="00AE2042">
        <w:trPr>
          <w:trHeight w:val="1305"/>
        </w:trPr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Ожидаемые конечные результаты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Повышение качества и надежности коммунального обслуживания, ресурсной эффективности производства услуг.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 xml:space="preserve">- </w:t>
            </w:r>
            <w:r w:rsidRPr="00B21BEA">
              <w:rPr>
                <w:rFonts w:ascii="Arial" w:eastAsia="Times New Roman" w:hAnsi="Arial" w:cs="Arial"/>
                <w:lang w:eastAsia="ru-RU"/>
              </w:rPr>
              <w:t>Снижение потерь коммунальных ресурсов  в производственном процессе.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- Обеспечение качества и надежности предоставляемых услуг, отсутствия  аварийности при  предоставлении  коммунальных услуг.</w:t>
            </w:r>
          </w:p>
        </w:tc>
      </w:tr>
      <w:tr w:rsidR="009760D0" w:rsidRPr="00B21BEA" w:rsidTr="00AE2042">
        <w:trPr>
          <w:trHeight w:val="630"/>
        </w:trPr>
        <w:tc>
          <w:tcPr>
            <w:tcW w:w="2268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Система организации и контроля за исполнением Программы</w:t>
            </w:r>
          </w:p>
        </w:tc>
        <w:tc>
          <w:tcPr>
            <w:tcW w:w="7303" w:type="dxa"/>
          </w:tcPr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Программа реализуется на всей территории муниципального образования «Киндальское сельское поселение».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Контроль  над исполнением Программы осуществляет Администрация муниципального образования «Киндальское сельское поселение».</w:t>
            </w:r>
          </w:p>
          <w:p w:rsidR="009760D0" w:rsidRPr="00B21BEA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B21BEA">
              <w:rPr>
                <w:rFonts w:ascii="Arial" w:hAnsi="Arial" w:cs="Arial"/>
              </w:rPr>
              <w:t>Реализация мероприятий, предусмотренных Программой, осуществляется Администрацией Киндальского сельского поселения, а также организациями коммунального комплекса.</w:t>
            </w:r>
          </w:p>
        </w:tc>
      </w:tr>
    </w:tbl>
    <w:p w:rsidR="009760D0" w:rsidRPr="00B45ECC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rPr>
          <w:rFonts w:ascii="Arial" w:eastAsiaTheme="minorHAnsi" w:hAnsi="Arial"/>
          <w:b w:val="0"/>
          <w:bCs w:val="0"/>
          <w:caps w:val="0"/>
          <w:kern w:val="0"/>
          <w:sz w:val="24"/>
          <w:szCs w:val="24"/>
          <w:lang w:eastAsia="en-US"/>
        </w:rPr>
      </w:pPr>
      <w:bookmarkStart w:id="0" w:name="_Toc279249606"/>
      <w:bookmarkStart w:id="1" w:name="_Toc312083003"/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p w:rsidR="009760D0" w:rsidRPr="000F21E5" w:rsidRDefault="009760D0" w:rsidP="009760D0">
      <w:pPr>
        <w:pStyle w:val="12"/>
        <w:tabs>
          <w:tab w:val="clear" w:pos="360"/>
        </w:tabs>
        <w:suppressAutoHyphens/>
        <w:spacing w:before="0" w:after="0"/>
        <w:contextualSpacing/>
        <w:jc w:val="center"/>
        <w:rPr>
          <w:rFonts w:ascii="Arial" w:hAnsi="Arial"/>
          <w:b w:val="0"/>
          <w:sz w:val="24"/>
          <w:szCs w:val="24"/>
        </w:rPr>
      </w:pPr>
    </w:p>
    <w:bookmarkEnd w:id="0"/>
    <w:bookmarkEnd w:id="1"/>
    <w:p w:rsidR="009760D0" w:rsidRPr="00B45ECC" w:rsidRDefault="009760D0" w:rsidP="009760D0">
      <w:pPr>
        <w:pStyle w:val="a3"/>
        <w:contextualSpacing/>
        <w:rPr>
          <w:rFonts w:ascii="Arial" w:eastAsia="Calibri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numPr>
          <w:ilvl w:val="0"/>
          <w:numId w:val="9"/>
        </w:num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lastRenderedPageBreak/>
        <w:t>ОСНОВАНИЯ ДЛЯ РАЗРАБОТКИ ПРОГРАММЫ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Основанием для проведения работ по формированию программы комплексного развития систем коммунальной инфраструктуры муниципального образования Киндальского сельского поселения (далее - Программа) являются: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hAnsi="Arial" w:cs="Arial"/>
          <w:sz w:val="24"/>
          <w:szCs w:val="24"/>
        </w:rPr>
        <w:t>1.</w:t>
      </w:r>
      <w:r w:rsidRPr="00B45ECC">
        <w:rPr>
          <w:rFonts w:ascii="Arial" w:hAnsi="Arial" w:cs="Arial"/>
          <w:sz w:val="24"/>
          <w:szCs w:val="24"/>
        </w:rPr>
        <w:tab/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30.12.2004 N 210 - ФЗ "Об основах регулирования тарифов организаций коммунального комплекса";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Федеральный закон от 06.10.2003 г. № 131 – ФЗ «Об общих принципах организации местного самоуправления в Российской Федерации»;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13.02.2006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08.06.2005 г. № 91–ОЗ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03.02.2005 г. N 17-ОЗ «О мерах социальной поддержки отдельных категорий граждан по оплате жилья и коммунальных услуг» (в ред. Закона Томской области от 11.07.2006 N 135-ОЗ);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08.06.2006 г. № 123-ОЗ «О дополнительных мерах социальной поддержки отдельных категорий граждан при предоставлении субсидий на оплату жилого помещения и коммунальных услуг»;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Администрации Томской области от 04.02.2005 г. № 11а «Об утверждении порядка предоставления мер социальной поддержки в виде денежной компенсации при оплате жилищно – коммунальных услуг отдельным категориям граждан, проживающих и работающих (работавших) в сельской местности на территории Томской области» (в ред. Постановлений Администрации Томской области от 08.07.2005 N 78а, от 21.11.2005 N 116а, от 03.03.2006 N 26а, от 17.08.2006 N 104а, от 09.11.2006 N 134а);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Администрации Томской области от 29 марта 2006 г. N 40а «Об обеспечении реализации прав граждан на получении субсидий на оплату жилого помещения и коммунальных услуг (в ред. Постановлений Администрации Томской области от 07.07.2006 N 88а, от 08.08.2006 N 97а).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13.11.2006 г. № 267-ОЗ «О наделении органов местного самоуправления отдельными государственными полномочиями по расчёту и предоставлению ежемесячной компенсационной выплаты на оплату дополнительной площади жилого помещения и ежегодной денежной выплаты на приобретение и доставку твёрдого топлива» (в ред. Закона Томской области от 12.02.2007 г. № 58-ОЗ);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01.06.2006 г. № 101-ОЗ «О предоставлении бюджетам муниципальных районов, городских округов субвенций на разработку муниципальных программ комплексного развития систем коммунальной инфраструктуры поселений и разработку технических заданий для инвестиционных программ организаций коммунального комплекса»;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15.08.2002 г. N 61-ОЗ «Об основах благоустройства территорий городов и других населённых пунктов Томской области»;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Закон Томской области от 14.07.2005 г. N 104-ОЗ «О реконструкции и капитальном ремонте жилищного фонда на территории Томской области»;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13.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Закон Томской области от 05.12.2005 г. № 214-ОЗ «О предоставлении субвенций бюджетам муниципальных районов (городских округов для выплаты 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гражданам адресных субсидий на оплату жилья и коммунальных услуг» (в ред. Законов Томской области от 11.04.2006 N 61-ОЗ, от 09.10.2006 N 219-ОЗ);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14.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23 мая 2006 г. N 306 "Об утверждении Правил установления и определения нормативов потребления коммунальных услуг";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15.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23 мая 2006 г. N 307 "О порядке предоставления коммунальных услуг гражданам";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16.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14.12.2005 N 761 "О предоставлении субсидий на оплату жилого помещения и коммунальных услуг»;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17.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29.08.2005 N 541 "О федеральных стандартах оплаты жилого помещения и коммунальных услуг";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18.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РФ от 21.05.2005 № 315 «Об утверждении типового договора социального найма жилого помещения»;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Постановление Правительства Российской Федерации от 21.01.2006 №25 «Об утверждении Правил пользования жилыми помещениями»; 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20.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21.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ab/>
        <w:t>Бюджетный кодекс Российской Федерации от 31.07.1998г. № 145 - ФЗ (ред. от 27.06.2011г.);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22.   </w:t>
      </w:r>
      <w:r w:rsidRPr="00B45ECC">
        <w:rPr>
          <w:rFonts w:ascii="Arial" w:eastAsia="Calibri" w:hAnsi="Arial" w:cs="Arial"/>
          <w:bCs/>
          <w:sz w:val="24"/>
          <w:szCs w:val="24"/>
          <w:bdr w:val="none" w:sz="0" w:space="0" w:color="auto" w:frame="1"/>
        </w:rPr>
        <w:t>Национальный  проект «Доступное и комфортное жилье — гражданам России»;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23.    </w:t>
      </w:r>
      <w:r w:rsidRPr="00B45ECC">
        <w:rPr>
          <w:rFonts w:ascii="Arial" w:hAnsi="Arial" w:cs="Arial"/>
          <w:sz w:val="24"/>
          <w:szCs w:val="24"/>
        </w:rPr>
        <w:t>Генеральный План Киндальского сельского поселения Каргасокского района  Томской области.</w:t>
      </w:r>
    </w:p>
    <w:p w:rsidR="009760D0" w:rsidRPr="00B45ECC" w:rsidRDefault="009760D0" w:rsidP="009760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hAnsi="Arial" w:cs="Arial"/>
          <w:sz w:val="24"/>
          <w:szCs w:val="24"/>
        </w:rPr>
        <w:t>24. Устав  Киндальского сельского поселения Каргасокского района  Томской области</w:t>
      </w:r>
    </w:p>
    <w:p w:rsidR="009760D0" w:rsidRPr="00B45ECC" w:rsidRDefault="009760D0" w:rsidP="009760D0">
      <w:pPr>
        <w:pStyle w:val="a3"/>
        <w:numPr>
          <w:ilvl w:val="0"/>
          <w:numId w:val="2"/>
        </w:numPr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br w:type="page"/>
      </w:r>
    </w:p>
    <w:p w:rsidR="009760D0" w:rsidRPr="00B75575" w:rsidRDefault="009760D0" w:rsidP="009760D0">
      <w:pPr>
        <w:pStyle w:val="a3"/>
        <w:numPr>
          <w:ilvl w:val="0"/>
          <w:numId w:val="9"/>
        </w:num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lastRenderedPageBreak/>
        <w:t>ВВЕДЕНИЕ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30.12.2004 г. № 210-ФЗ «Об основах регулирования тарифов организаций коммунального комплекса», Градостроительным кодексом, Уставом Киндальского сельского поселения Каргасокского муниципального района, </w:t>
      </w:r>
      <w:r w:rsidRPr="00B45ECC">
        <w:rPr>
          <w:rFonts w:ascii="Arial" w:hAnsi="Arial" w:cs="Arial"/>
          <w:sz w:val="24"/>
          <w:szCs w:val="24"/>
        </w:rPr>
        <w:t>Генеральным Планом  Киндальского сельского поселения Каргасокского района  Томской области.</w:t>
      </w:r>
    </w:p>
    <w:p w:rsidR="009760D0" w:rsidRPr="00B45ECC" w:rsidRDefault="009760D0" w:rsidP="009760D0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9760D0" w:rsidRPr="00B45ECC" w:rsidRDefault="009760D0" w:rsidP="009760D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            Программа «Комплексного развития систем коммунальной инфраструктуры Киндальского сельского поселения на 2015-2033 годы» определяет комплекс мероприятий, способствующих повышению качества предоставляемых коммунальных услуг, надежности функционирования коммунальных систем жизнеобеспечения, способствующих режиму его устойчивого достаточного финансирования, а также обеспечивающих комфортные и безопасные условия проживания людей.</w:t>
      </w:r>
    </w:p>
    <w:p w:rsidR="009760D0" w:rsidRPr="00B45ECC" w:rsidRDefault="009760D0" w:rsidP="009760D0">
      <w:pPr>
        <w:pStyle w:val="a3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   Главным звеном программы является работа по модернизации оборудования, замене ветхих и устаревших сетей на современные, эффективные, с учетом внедрения ресурсосберегающих технологий и мер стимулирования энергосберегающих программ, возможности использования и привлечения предприятием ЖКХ всех доступных ресурсов, включая собственные, что позволит решить вопросы надежного и качественного обеспечения потребителей услугами жилищно-коммунального хозяйства.</w:t>
      </w:r>
    </w:p>
    <w:p w:rsidR="009760D0" w:rsidRPr="00B45ECC" w:rsidRDefault="009760D0" w:rsidP="009760D0">
      <w:pPr>
        <w:pStyle w:val="a3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Формирование и реализация программы комплексного развития систем коммунальной инфраструктуры муниципального образования Киндальского сельского поселения базируется на следующих принципах: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– </w:t>
      </w:r>
      <w:r w:rsidRPr="00B45ECC">
        <w:rPr>
          <w:rFonts w:ascii="Arial" w:hAnsi="Arial" w:cs="Arial"/>
          <w:bCs/>
          <w:sz w:val="24"/>
          <w:szCs w:val="24"/>
        </w:rPr>
        <w:t>целесообразности</w:t>
      </w:r>
      <w:r w:rsidRPr="00B45ECC">
        <w:rPr>
          <w:rFonts w:ascii="Arial" w:hAnsi="Arial" w:cs="Arial"/>
          <w:sz w:val="24"/>
          <w:szCs w:val="24"/>
        </w:rPr>
        <w:t xml:space="preserve"> – достижение поставленных целей мероприятиями и решениями Долгосрочной программы комплексного развития;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– </w:t>
      </w:r>
      <w:r w:rsidRPr="00B45ECC">
        <w:rPr>
          <w:rFonts w:ascii="Arial" w:hAnsi="Arial" w:cs="Arial"/>
          <w:bCs/>
          <w:sz w:val="24"/>
          <w:szCs w:val="24"/>
        </w:rPr>
        <w:t>системности</w:t>
      </w:r>
      <w:r w:rsidRPr="00B45ECC">
        <w:rPr>
          <w:rFonts w:ascii="Arial" w:hAnsi="Arial" w:cs="Arial"/>
          <w:sz w:val="24"/>
          <w:szCs w:val="24"/>
        </w:rPr>
        <w:t xml:space="preserve"> – рассмотрение программы комплексного развития коммунальной инфраструктуры муниципального образования Киндальского сельского поселения, как единой системы с учетом взаимного влияния разделов и мероприятий Программы друг на друга;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– </w:t>
      </w:r>
      <w:r w:rsidRPr="00B45ECC">
        <w:rPr>
          <w:rFonts w:ascii="Arial" w:hAnsi="Arial" w:cs="Arial"/>
          <w:bCs/>
          <w:sz w:val="24"/>
          <w:szCs w:val="24"/>
        </w:rPr>
        <w:t>комплексност</w:t>
      </w:r>
      <w:r w:rsidRPr="00B45ECC">
        <w:rPr>
          <w:rFonts w:ascii="Arial" w:hAnsi="Arial" w:cs="Arial"/>
          <w:sz w:val="24"/>
          <w:szCs w:val="24"/>
        </w:rPr>
        <w:t>и – формирование программы комплексного развития коммунальной инфраструктуры муниципального образования Киндальского сельского поселения в увязке с различными целевыми Программами (федеральными, окружными, муниципальными и др.).</w:t>
      </w:r>
    </w:p>
    <w:p w:rsidR="009760D0" w:rsidRPr="00B45ECC" w:rsidRDefault="009760D0" w:rsidP="009760D0">
      <w:pPr>
        <w:pStyle w:val="a3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 ходе разработки программы по каждому направлению были разработаны мероприятия поэтапной модернизации сетей коммунальной инфраструктуры, имеющих большой процент износа; определены  объемы модернизации и  нового строительства,  определен  необходимый объем финансовых средств.</w:t>
      </w:r>
    </w:p>
    <w:p w:rsidR="009760D0" w:rsidRPr="00B45ECC" w:rsidRDefault="009760D0" w:rsidP="009760D0">
      <w:pPr>
        <w:pStyle w:val="a3"/>
        <w:ind w:firstLine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  <w:bookmarkStart w:id="2" w:name="_Toc166662167"/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lastRenderedPageBreak/>
        <w:t>ЦЕЛИ ПРОГРАММЫ</w:t>
      </w:r>
      <w:bookmarkEnd w:id="2"/>
    </w:p>
    <w:p w:rsidR="009760D0" w:rsidRPr="00B45ECC" w:rsidRDefault="009760D0" w:rsidP="009760D0">
      <w:pPr>
        <w:shd w:val="clear" w:color="auto" w:fill="FFFFFF"/>
        <w:spacing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оптимизация, развитие и модернизация коммунальной инфраструктуры для сохранения работоспособности и повышения надежности и устойчивости снабжения потребителей коммунальными услугами нормативного качества, ресурсной эффективности производства услуг. </w:t>
      </w:r>
    </w:p>
    <w:p w:rsidR="009760D0" w:rsidRPr="000F21E5" w:rsidRDefault="009760D0" w:rsidP="009760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Pr="00B75575" w:rsidRDefault="009760D0" w:rsidP="009760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5575">
        <w:rPr>
          <w:rFonts w:ascii="Arial" w:eastAsia="Times New Roman" w:hAnsi="Arial" w:cs="Arial"/>
          <w:b/>
          <w:sz w:val="24"/>
          <w:szCs w:val="24"/>
          <w:lang w:eastAsia="ru-RU"/>
        </w:rPr>
        <w:t>ЗАДАЧИ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       Для реализации Программы необходимо решение следующих задач: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 Реализация стратегии устойчивого развития Киндальского сельского поселения Каргасокского муниципального района  Томской области.</w:t>
      </w:r>
    </w:p>
    <w:p w:rsidR="009760D0" w:rsidRPr="00B45ECC" w:rsidRDefault="009760D0" w:rsidP="009760D0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-  Повышение качества предоставляемых коммунальных услуг потребителям.</w:t>
      </w:r>
    </w:p>
    <w:p w:rsidR="009760D0" w:rsidRPr="00B45ECC" w:rsidRDefault="009760D0" w:rsidP="009760D0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окружающей среды, экологическая безопасность развития МО, создание благоприятных условий для проживания жителей.</w:t>
      </w:r>
    </w:p>
    <w:p w:rsidR="009760D0" w:rsidRPr="00B45ECC" w:rsidRDefault="009760D0" w:rsidP="009760D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- Энергосбережение и повышение энергоэффективности коммунального хозяйства.</w:t>
      </w:r>
      <w:r w:rsidRPr="00B45EC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Разработка конкретных мероприятий по повышению эффективности и оптимальному развитию систем коммунальной инфраструктур.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Определение необходимого объема финансовых  средств  для  реализации  Программы.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</w:t>
      </w: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  <w:bookmarkStart w:id="3" w:name="_Toc169074155"/>
      <w:r w:rsidRPr="00B45ECC">
        <w:rPr>
          <w:rFonts w:ascii="Arial" w:hAnsi="Arial" w:cs="Arial"/>
          <w:sz w:val="24"/>
          <w:szCs w:val="24"/>
        </w:rPr>
        <w:t>АНАЛИЗ ДОСТУПНОСТИ ЖКУ ДЛЯ ПОТРЕБИТЕЛЕЙ</w:t>
      </w:r>
      <w:bookmarkEnd w:id="3"/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Доступность прежде всего обеспечивается развитием инфраструктуры и комплексным благоустройством всего жилищного фонда. 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Вторичным фактором, определяющим доступность услуг, является уровень их оплаты.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СРОКИ И ЭТАПЫ РЕАЛИЗАЦИИ ПРОГРАММЫ</w:t>
      </w:r>
    </w:p>
    <w:p w:rsidR="009760D0" w:rsidRPr="00B45ECC" w:rsidRDefault="009760D0" w:rsidP="009760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Период реализации Программы: 2015 - 2033 г.г.</w:t>
      </w:r>
    </w:p>
    <w:p w:rsidR="009760D0" w:rsidRPr="00B45ECC" w:rsidRDefault="009760D0" w:rsidP="009760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1 этап – 2015 – 2019 г.</w:t>
      </w:r>
    </w:p>
    <w:p w:rsidR="009760D0" w:rsidRPr="00B45ECC" w:rsidRDefault="009760D0" w:rsidP="009760D0">
      <w:pPr>
        <w:pStyle w:val="a5"/>
        <w:spacing w:before="0" w:beforeAutospacing="0" w:after="240" w:afterAutospacing="0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>2 этап – 2020 – 2033 г.</w:t>
      </w:r>
    </w:p>
    <w:p w:rsidR="009760D0" w:rsidRPr="00B75575" w:rsidRDefault="009760D0" w:rsidP="009760D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МЕХАНИЗМ РЕАЛИЗАЦИИ  МУНИЦИПАЛЬНОЙ  ПРОГРАММЫ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Программа реализуется в соответствии с законодательством Российской Федерации и Томской области.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Механизм реализации Программы включает следующие элементы: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разработку и издание муниципальных правовых актов, необходимых для выполнения Программы;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размещение в средствах массовой информации и на официальном веб-сайте администрации района информации о ходе и результатах реализации Программы.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Администрация сельского поселения осуществляет административный контроль над исполнением программных мероприятий.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Организации жилищно-коммунального комплекса района участвуют в разработке программных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 </w:t>
      </w:r>
    </w:p>
    <w:p w:rsidR="009760D0" w:rsidRPr="00B45ECC" w:rsidRDefault="009760D0" w:rsidP="009760D0">
      <w:pPr>
        <w:shd w:val="clear" w:color="auto" w:fill="FFFFFF"/>
        <w:spacing w:after="3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Комплексная программа развития системы коммунальной инфраструктуры муниципального образования  реализуется администрацией муниципального образования   Киндальского сельского поселения и организациями коммунального комплекса, обслуживающими это поселение.</w:t>
      </w:r>
    </w:p>
    <w:p w:rsidR="009760D0" w:rsidRPr="00B75575" w:rsidRDefault="009760D0" w:rsidP="009760D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ОЦЕНКА ОЖИДАЕМОЙ ЭФФЕКТНОСТИ</w:t>
      </w: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xl65"/>
        <w:pBdr>
          <w:bottom w:val="none" w:sz="0" w:space="0" w:color="auto"/>
        </w:pBdr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b w:val="0"/>
          <w:caps/>
          <w:sz w:val="24"/>
        </w:rPr>
      </w:pPr>
      <w:r w:rsidRPr="00B45ECC">
        <w:rPr>
          <w:rFonts w:ascii="Arial" w:hAnsi="Arial" w:cs="Arial"/>
          <w:b w:val="0"/>
          <w:sz w:val="24"/>
        </w:rPr>
        <w:t>Результаты программы комплексного развития систем коммунальной инфраструктуры муниципального образования Киндальского сельского поселения на 2015-2033 гг. определяются с помощью целевых индикаторов.</w:t>
      </w:r>
    </w:p>
    <w:p w:rsidR="009760D0" w:rsidRPr="00B45ECC" w:rsidRDefault="009760D0" w:rsidP="009760D0">
      <w:pPr>
        <w:pStyle w:val="ConsPlusNonformat"/>
        <w:widowControl/>
        <w:spacing w:after="24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Ожидаемыми результатами Программы являются улучшение экологической ситуации в Киндальском сельском поселении за счёт:</w:t>
      </w:r>
    </w:p>
    <w:p w:rsidR="009760D0" w:rsidRPr="00B45ECC" w:rsidRDefault="009760D0" w:rsidP="009760D0">
      <w:pPr>
        <w:pStyle w:val="ConsPlusNonformat"/>
        <w:widowControl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1.</w:t>
      </w:r>
      <w:r w:rsidRPr="00B45ECC">
        <w:rPr>
          <w:rFonts w:ascii="Arial" w:hAnsi="Arial" w:cs="Arial"/>
          <w:sz w:val="24"/>
          <w:szCs w:val="24"/>
        </w:rPr>
        <w:tab/>
        <w:t>Технологические результаты: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внедрение энергосберегающих технологий;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снижение удельного расхода условного топлива, электроэнергии для выработки энергоресурсов;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снижение потерь коммунальных ресурсов.</w:t>
      </w:r>
    </w:p>
    <w:p w:rsidR="009760D0" w:rsidRPr="00B45ECC" w:rsidRDefault="009760D0" w:rsidP="009760D0">
      <w:pPr>
        <w:pStyle w:val="ConsPlusNonformat"/>
        <w:widowControl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2.</w:t>
      </w:r>
      <w:r w:rsidRPr="00B45ECC">
        <w:rPr>
          <w:rFonts w:ascii="Arial" w:hAnsi="Arial" w:cs="Arial"/>
          <w:sz w:val="24"/>
          <w:szCs w:val="24"/>
        </w:rPr>
        <w:tab/>
        <w:t>Социальные результаты: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рациональное использование природных ресурсов;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повышение надежности и качества предоставления коммунальных услуг;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снижение себестоимости коммунальных услуг.</w:t>
      </w:r>
    </w:p>
    <w:p w:rsidR="009760D0" w:rsidRPr="00B45ECC" w:rsidRDefault="009760D0" w:rsidP="009760D0">
      <w:pPr>
        <w:pStyle w:val="ConsPlusNonformat"/>
        <w:widowControl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3.</w:t>
      </w:r>
      <w:r w:rsidRPr="00B45ECC">
        <w:rPr>
          <w:rFonts w:ascii="Arial" w:hAnsi="Arial" w:cs="Arial"/>
          <w:sz w:val="24"/>
          <w:szCs w:val="24"/>
        </w:rPr>
        <w:tab/>
        <w:t>Экономические результаты: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плановое развитие коммунальной инфраструктуры в соответствии с документами территориального планирования развития района;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создание новых рабочих мест,  повышение качества коммунальных услуг;</w:t>
      </w:r>
    </w:p>
    <w:p w:rsidR="009760D0" w:rsidRPr="00B45ECC" w:rsidRDefault="009760D0" w:rsidP="009760D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повышение инвестиционной привлекательности организаций коммунального комплекса района.</w:t>
      </w:r>
    </w:p>
    <w:p w:rsidR="009760D0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Комплексная программа развития системы коммунальной инфраструктуры муниципального образования Киндальского сельского поселения Каргасокского района Томской области должна соответствовать стратегическим планам его развития.</w:t>
      </w:r>
    </w:p>
    <w:p w:rsidR="009760D0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Pr="00B45ECC" w:rsidRDefault="009760D0" w:rsidP="009760D0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numPr>
          <w:ilvl w:val="0"/>
          <w:numId w:val="9"/>
        </w:numPr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4" w:name="_Toc166662171"/>
      <w:r w:rsidRPr="00B75575">
        <w:rPr>
          <w:rFonts w:ascii="Arial" w:hAnsi="Arial" w:cs="Arial"/>
          <w:b/>
          <w:sz w:val="24"/>
          <w:szCs w:val="24"/>
        </w:rPr>
        <w:lastRenderedPageBreak/>
        <w:t>ХАРАКТЕРИСТИКА  СОЦИАЛЬНО-ЭКОНОМИЧЕСКОГО РАЗВИТИЯ КИНДАЛЬСКОГО  ПОСЕЛЕНИЯ</w:t>
      </w:r>
      <w:bookmarkEnd w:id="4"/>
    </w:p>
    <w:p w:rsidR="009760D0" w:rsidRPr="00B45ECC" w:rsidRDefault="009760D0" w:rsidP="009760D0">
      <w:pPr>
        <w:pStyle w:val="a3"/>
        <w:ind w:left="1440"/>
        <w:contextualSpacing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B75575">
        <w:rPr>
          <w:rFonts w:ascii="Arial" w:hAnsi="Arial" w:cs="Arial"/>
          <w:b/>
          <w:sz w:val="24"/>
          <w:szCs w:val="24"/>
        </w:rPr>
        <w:t xml:space="preserve">.1. Общая характеристика территории, специфики </w:t>
      </w:r>
    </w:p>
    <w:p w:rsidR="009760D0" w:rsidRPr="00B75575" w:rsidRDefault="009760D0" w:rsidP="009760D0">
      <w:pPr>
        <w:pStyle w:val="a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социально-экономического развития поселения</w:t>
      </w:r>
    </w:p>
    <w:p w:rsidR="009760D0" w:rsidRPr="00B45ECC" w:rsidRDefault="009760D0" w:rsidP="009760D0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 экономической сфере  Киндальского сельского поселения можно выделить следующие основные тенденции:</w:t>
      </w: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на территории поселения отсутствуют крупные предприятия;</w:t>
      </w:r>
    </w:p>
    <w:p w:rsidR="009760D0" w:rsidRPr="00B45ECC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низкая инвестиционная активность.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Киндальское сельское поселение располагается в центральной части района, удалена от  районного центра  на 32 км. на север. Киндальское сельское поселение состоит из объединенных общей территорией следующих сельских населенных пунктов: с. Киндал и д. Казальцево, Административный центр поселения – с. Киндал.  Транспортная связь с районом  поддерживается: летнее время водным транспортом, в зимнее   по «зимнику» - автодороге.  </w:t>
      </w:r>
    </w:p>
    <w:p w:rsidR="009760D0" w:rsidRPr="00B45ECC" w:rsidRDefault="009760D0" w:rsidP="009760D0">
      <w:pPr>
        <w:pStyle w:val="1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Площадь территории поселения составляет 7077 га, численность населения на 01.01.2015 года составляет 245 человек, постоянно зарегистрированного на территории поселения.</w:t>
      </w:r>
    </w:p>
    <w:p w:rsidR="009760D0" w:rsidRPr="00B45ECC" w:rsidRDefault="009760D0" w:rsidP="009760D0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>Месторасположение поселения можно охарактеризовать как не выгодное по сравнению с другими поселениями района, т.к. во время осенне-весенней распутицы оно не имеет транспортного сообщения. Связь с районным центром (с. Каргасок) осуществляется по автозимнику (около 32 км, с декабря по март), водным путём (около 23 км.) в период навигации, и авиатранспортом (около 16 км.) в межсезонье.</w:t>
      </w:r>
    </w:p>
    <w:p w:rsidR="009760D0" w:rsidRPr="00B45ECC" w:rsidRDefault="009760D0" w:rsidP="009760D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      Протяженность автомобильных дорог общего пользования населенного пункта – 8,2 км.</w:t>
      </w:r>
    </w:p>
    <w:p w:rsidR="009760D0" w:rsidRPr="00B45ECC" w:rsidRDefault="009760D0" w:rsidP="009760D0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 xml:space="preserve">Почвы поселения не являются благоприятными для сельскохозяйственного использования. Подавляющая часть сельскохозяйственных угодий в настоящее время не используется. </w:t>
      </w:r>
    </w:p>
    <w:p w:rsidR="009760D0" w:rsidRPr="00B45ECC" w:rsidRDefault="009760D0" w:rsidP="009760D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Характеризуя земли лесного фонда, следует отметить, что большая  часть площади – это обширные заболоченные территории, покрытые низкорослым тонкомерным лесом,  малопригодным для хозяйственных целей. Рядом с посёлком расположен массив кедрача.</w:t>
      </w:r>
    </w:p>
    <w:p w:rsidR="009760D0" w:rsidRPr="00B45ECC" w:rsidRDefault="009760D0" w:rsidP="009760D0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>На территории поселения отсутствуют особо охраняемые природные территории.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45ECC">
        <w:rPr>
          <w:rFonts w:ascii="Arial" w:hAnsi="Arial" w:cs="Arial"/>
          <w:color w:val="000000"/>
          <w:spacing w:val="2"/>
          <w:sz w:val="24"/>
          <w:szCs w:val="24"/>
        </w:rPr>
        <w:t>Земли лесного фонда составляют менее 50% территории Киндальского сельского поселения.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B45ECC">
        <w:rPr>
          <w:rFonts w:ascii="Arial" w:hAnsi="Arial" w:cs="Arial"/>
          <w:color w:val="000000"/>
          <w:spacing w:val="2"/>
          <w:sz w:val="24"/>
          <w:szCs w:val="24"/>
        </w:rPr>
        <w:t xml:space="preserve">Земли лесного фонда на территории Киндальского сельского поселения находятся в ведении Каргаскокского лесничества   </w:t>
      </w:r>
      <w:r w:rsidRPr="00B45ECC">
        <w:rPr>
          <w:rFonts w:ascii="Arial" w:hAnsi="Arial" w:cs="Arial"/>
          <w:sz w:val="24"/>
          <w:szCs w:val="24"/>
        </w:rPr>
        <w:t xml:space="preserve">Департамента лесного комплекса Томской области. </w:t>
      </w:r>
      <w:r w:rsidRPr="00B45ECC">
        <w:rPr>
          <w:rFonts w:ascii="Arial" w:hAnsi="Arial" w:cs="Arial"/>
          <w:color w:val="000000"/>
          <w:spacing w:val="2"/>
          <w:sz w:val="24"/>
          <w:szCs w:val="24"/>
        </w:rPr>
        <w:t>На территории поселения присутствуют леса защитные и эксплуатационные.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 Киндальском сельском поселении существуют сети инженерного электрообеспечения. Централизованной канализации,  сети инженерного водоотведения и газоснабжения нет. 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Экономический потенциал территории включает несколько основных факторов: экономико-географическое положение, обеспеченность природными ресурсами, промышленный потенциал, трудовой и научно-технический потенциал. В совокупности эти составляющие экономического потенциала отражают способности экономики, её отраслей, предприятий, хозяйств осуществлять производственно-экономическую деятельность, выпускать продукцию, товары, услуги, удовлетворять запросы населения, общественные потребности, обеспечивать развитие производства и потребления.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>Специфика социально-экономического развития Киндальского поселения обусловлена следующими факторами: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Низкий уровень развития транспортной и инженерной инфраструктуры, слабо развитая сеть учреждений социальной инфраструктуры понижают инвестиционную привлекательность территории поселения.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Экономическая база Киндальского сельского поселения представлена предприятиями, организациями и учреждениями по следующим видам экономической деятельности: образование, здравоохранение, предоставление социальных услуг, лесное хозяйство, предоставление прочих услуг. Общее число предприятий незначительно. 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-  </w:t>
      </w:r>
      <w:r w:rsidRPr="00B45ECC">
        <w:rPr>
          <w:rFonts w:ascii="Arial" w:hAnsi="Arial" w:cs="Arial"/>
          <w:color w:val="000000"/>
          <w:sz w:val="24"/>
          <w:szCs w:val="24"/>
        </w:rPr>
        <w:t>Количество объектов розничной торговли и общественного питания, осуществляющих деятельность на территории муниципального образования состоит из двух магазинов.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Экономика поселения по формам хозяйствования представлена частным и муниципальным секторами экономики.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Основой экономики поселения являются бюджетные учреждения и предприятия.</w:t>
      </w:r>
    </w:p>
    <w:p w:rsidR="009760D0" w:rsidRPr="00B45ECC" w:rsidRDefault="009760D0" w:rsidP="009760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</w:t>
      </w:r>
      <w:r w:rsidRPr="00B75575">
        <w:rPr>
          <w:rFonts w:ascii="Arial" w:eastAsia="Calibri" w:hAnsi="Arial" w:cs="Arial"/>
          <w:b/>
          <w:sz w:val="24"/>
          <w:szCs w:val="24"/>
        </w:rPr>
        <w:t>.2. Общая  характеристика жилищного фонда</w:t>
      </w:r>
    </w:p>
    <w:p w:rsidR="009760D0" w:rsidRPr="00B45ECC" w:rsidRDefault="009760D0" w:rsidP="009760D0">
      <w:pPr>
        <w:spacing w:after="0" w:line="240" w:lineRule="auto"/>
        <w:ind w:firstLine="708"/>
        <w:contextualSpacing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>Общая площадь жилого фонда Киндальского сельского  поселения составляет  - 4.7 тыс.</w:t>
      </w:r>
      <w:r w:rsidRPr="00B45ECC">
        <w:rPr>
          <w:rFonts w:ascii="Arial" w:eastAsia="Calibri" w:hAnsi="Arial" w:cs="Arial"/>
          <w:i/>
          <w:sz w:val="24"/>
          <w:szCs w:val="24"/>
        </w:rPr>
        <w:t xml:space="preserve">  кв.м</w:t>
      </w:r>
      <w:r w:rsidRPr="00B45ECC">
        <w:rPr>
          <w:rFonts w:ascii="Arial" w:eastAsia="Calibri" w:hAnsi="Arial" w:cs="Arial"/>
          <w:sz w:val="24"/>
          <w:szCs w:val="24"/>
        </w:rPr>
        <w:t>.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Таблица 1. Характеристика жилищного фонда Киндальского  сельского поселения     по состоянию на 01.01.2015г.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700"/>
        <w:gridCol w:w="1559"/>
        <w:gridCol w:w="2934"/>
      </w:tblGrid>
      <w:tr w:rsidR="009760D0" w:rsidRPr="00B45ECC" w:rsidTr="00AE2042">
        <w:trPr>
          <w:cantSplit/>
          <w:trHeight w:val="89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Каргасокский район</w:t>
            </w: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Киндальское  сельское поселение</w:t>
            </w: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Доля  Киндальского сельского поселения в составе Каргасокского района , %</w:t>
            </w: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0D0" w:rsidRPr="00B45ECC" w:rsidTr="00AE2042">
        <w:trPr>
          <w:trHeight w:val="54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Общая площадь жилищного фонда тыс. м2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480</w:t>
            </w:r>
            <w:r w:rsidRPr="00B45ECC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4,7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9760D0" w:rsidRPr="00B45ECC" w:rsidTr="00AE2042">
        <w:trPr>
          <w:trHeight w:val="255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Частного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290,3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3.0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9760D0" w:rsidRPr="00B45ECC" w:rsidTr="00AE2042">
        <w:trPr>
          <w:trHeight w:val="345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то же в % от общей площади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60,45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63.8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105,5</w:t>
            </w:r>
          </w:p>
        </w:tc>
      </w:tr>
      <w:tr w:rsidR="009760D0" w:rsidRPr="00B45ECC" w:rsidTr="00AE2042">
        <w:trPr>
          <w:trHeight w:val="6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Численность населения, тыс.чел.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0,2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0,85</w:t>
            </w:r>
          </w:p>
        </w:tc>
      </w:tr>
      <w:tr w:rsidR="009760D0" w:rsidRPr="00B45ECC" w:rsidTr="00AE2042">
        <w:trPr>
          <w:trHeight w:val="63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Жилищная обеспеченность, м2/чел.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20,43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24,5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9760D0" w:rsidRPr="00B45ECC" w:rsidTr="00AE2042">
        <w:trPr>
          <w:trHeight w:val="6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Общая площадь ветхого и аварийного жилья тыс.м2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0, 07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</w:tr>
      <w:tr w:rsidR="009760D0" w:rsidRPr="00B45ECC" w:rsidTr="00AE2042">
        <w:trPr>
          <w:trHeight w:val="45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то же в % от общей площади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6,56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0,2 </w:t>
            </w:r>
          </w:p>
        </w:tc>
      </w:tr>
    </w:tbl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Следует отметить чрезвычайно низкие масштабы капитального ремонта жилищного фонда, а также отметить, тот факт, что как правило, осуществляется только капитальный выборочный ремонт жилищного фонда без элементов реконструкции, модернизации и тем более его санации. Иначе говоря, в рамках капитального ремонта выполняются лишь самые неотложные работы. 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>Наряду с недостаточными объемами капитального ремонта на обеспечение качества условий проживания существенное влияние  оказывает текущее обслуживание жилищного фонда.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Система управления жилищным фондом в поселении – непосредственное управление домом.  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Особенностью управления многоквартирным жилищным фондом в  Киндальском  сельском поселении является тот факт, что управление данным жилищным фондом управляющими организациями не представляется рациональным. 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B75575">
        <w:rPr>
          <w:rFonts w:ascii="Arial" w:hAnsi="Arial" w:cs="Arial"/>
          <w:b/>
          <w:sz w:val="24"/>
          <w:szCs w:val="24"/>
        </w:rPr>
        <w:t xml:space="preserve">.3. </w:t>
      </w:r>
      <w:r w:rsidRPr="00B75575">
        <w:rPr>
          <w:rFonts w:ascii="Arial" w:eastAsia="Calibri" w:hAnsi="Arial" w:cs="Arial"/>
          <w:b/>
          <w:sz w:val="24"/>
          <w:szCs w:val="24"/>
        </w:rPr>
        <w:t>Демографическая ситуация. Прогноз динамики численности населения</w:t>
      </w:r>
    </w:p>
    <w:p w:rsidR="009760D0" w:rsidRPr="00B45ECC" w:rsidRDefault="009760D0" w:rsidP="009760D0">
      <w:pPr>
        <w:spacing w:after="0" w:line="240" w:lineRule="auto"/>
        <w:ind w:left="-284"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Демографическая  ситуация оценивается как неблагополучная. Анализ дальнейшего развития свидетельствует о негативных тенденциях в демографических процессах. В </w:t>
      </w:r>
      <w:r>
        <w:rPr>
          <w:rFonts w:ascii="Arial" w:eastAsia="Calibri" w:hAnsi="Arial" w:cs="Arial"/>
          <w:sz w:val="24"/>
          <w:szCs w:val="24"/>
        </w:rPr>
        <w:t xml:space="preserve">Киндальском </w:t>
      </w:r>
      <w:r w:rsidRPr="00B45ECC">
        <w:rPr>
          <w:rFonts w:ascii="Arial" w:eastAsia="Calibri" w:hAnsi="Arial" w:cs="Arial"/>
          <w:sz w:val="24"/>
          <w:szCs w:val="24"/>
        </w:rPr>
        <w:t>сельском поселении наблюдается естественная убыль населения, уровень смертности остается высоким.</w:t>
      </w:r>
    </w:p>
    <w:p w:rsidR="009760D0" w:rsidRPr="00B45ECC" w:rsidRDefault="009760D0" w:rsidP="009760D0">
      <w:pPr>
        <w:spacing w:after="0" w:line="240" w:lineRule="auto"/>
        <w:ind w:left="-284"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>Принимаемые в последние годы меры на федеральном, региональном, районном уровнях позволили несколько увеличить рождаемость и снизить смертность, однако для закрепления позитивных тенденций необходимо определение стратегических ориентиров дальнейшего развития на перспективу с обеспечением устойчивого роста экономики, денежных доходов населения, качества услуг населению, улучшения экологии, как основополагающих факторов повышения качества жизни и предотвращения депопуляции населения.</w:t>
      </w:r>
    </w:p>
    <w:p w:rsidR="009760D0" w:rsidRPr="000F21E5" w:rsidRDefault="009760D0" w:rsidP="009760D0">
      <w:pPr>
        <w:spacing w:after="0" w:line="240" w:lineRule="auto"/>
        <w:ind w:left="-284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Выявление позитивных и негативных факторов социально-экономического развития поселения позволило определить проблемы в развитии территории, на решение которых должны быть направлены усилия органов власти и хозяйствующих субъектов на период до 2033 года.</w:t>
      </w:r>
    </w:p>
    <w:p w:rsidR="009760D0" w:rsidRPr="00B45ECC" w:rsidRDefault="009760D0" w:rsidP="009760D0">
      <w:pPr>
        <w:spacing w:after="0" w:line="240" w:lineRule="auto"/>
        <w:ind w:left="-284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На территории Киндальского сельского поселения на начало 2015  года проживает 245 человек, что составляет 1,04 % населения Каргасокского района. Основная часть населения проживает в с. Киндал – 231 человека, 14 человек жителей насчитывается в д. Казальцево (по состоянию на 2015 г.)</w:t>
      </w:r>
    </w:p>
    <w:p w:rsidR="009760D0" w:rsidRPr="00B45ECC" w:rsidRDefault="009760D0" w:rsidP="009760D0">
      <w:pPr>
        <w:spacing w:after="0" w:line="240" w:lineRule="auto"/>
        <w:ind w:left="-284" w:firstLine="284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9760D0" w:rsidRPr="00B45ECC" w:rsidRDefault="009760D0" w:rsidP="009760D0">
      <w:pPr>
        <w:spacing w:after="0" w:line="240" w:lineRule="auto"/>
        <w:ind w:left="-284" w:firstLine="284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Таблица 1. Структура и численность населения * (по состоянию на 01.01.2015 г.)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227" w:type="dxa"/>
        <w:jc w:val="center"/>
        <w:tblInd w:w="-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2693"/>
        <w:gridCol w:w="1363"/>
        <w:gridCol w:w="1773"/>
        <w:gridCol w:w="2753"/>
      </w:tblGrid>
      <w:tr w:rsidR="009760D0" w:rsidRPr="00B45ECC" w:rsidTr="00AE2042">
        <w:trPr>
          <w:trHeight w:val="73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Число жителей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Число домохозяйств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Административный центр</w:t>
            </w:r>
          </w:p>
        </w:tc>
      </w:tr>
      <w:tr w:rsidR="009760D0" w:rsidRPr="00B45ECC" w:rsidTr="00AE2042">
        <w:trPr>
          <w:cantSplit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с. Киндал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с. Киндал</w:t>
            </w:r>
          </w:p>
        </w:tc>
      </w:tr>
      <w:tr w:rsidR="009760D0" w:rsidRPr="00B45ECC" w:rsidTr="00AE2042">
        <w:trPr>
          <w:cantSplit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Д. Казальцево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0D0" w:rsidRPr="00B45ECC" w:rsidTr="00AE204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* Подготовлено на основе проведённого муниципальным образованием обобщения данных о фактическом проживании граждан.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</w:t>
      </w:r>
    </w:p>
    <w:p w:rsidR="009760D0" w:rsidRPr="000F21E5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45ECC">
        <w:rPr>
          <w:rFonts w:ascii="Arial" w:hAnsi="Arial" w:cs="Arial"/>
          <w:color w:val="000000"/>
          <w:sz w:val="24"/>
          <w:szCs w:val="24"/>
        </w:rPr>
        <w:t xml:space="preserve">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45ECC">
        <w:rPr>
          <w:rFonts w:ascii="Arial" w:hAnsi="Arial" w:cs="Arial"/>
          <w:color w:val="000000"/>
          <w:sz w:val="24"/>
          <w:szCs w:val="24"/>
        </w:rPr>
        <w:t>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 В настоящее время продолжается убыль сельского населения за счет миграции сельской молодежи в город и районный центр Каргасок.</w:t>
      </w:r>
    </w:p>
    <w:p w:rsidR="009760D0" w:rsidRPr="000F21E5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45ECC">
        <w:rPr>
          <w:rFonts w:ascii="Arial" w:hAnsi="Arial" w:cs="Arial"/>
          <w:color w:val="000000"/>
          <w:sz w:val="24"/>
          <w:szCs w:val="24"/>
        </w:rPr>
        <w:lastRenderedPageBreak/>
        <w:t>Основные причины этого — экономически неблагоприятные условия жизни и отсутствие возможности для большинства сельской молодежи решать свои жилищные и бытовые проблемы. Доступность многих бытовых благ в городе и более высокие доходы делают непривлекательным сельский образ жизни. При этом без привлечения молодежи в сельское поселение нельзя устойчиво развивать сельские территории. Поэтому в результате получается, что отсутствие необходимого трудоспособного сельского населения постепенно ведет к процессу самоликвидации сельских поселений. А, следовательно, снижается эффективность использования земли, уменьшается динамичное развитие производительных сил, что не позволяет поднять экономику сельских территорий в целом.</w:t>
      </w:r>
    </w:p>
    <w:p w:rsidR="009760D0" w:rsidRPr="000F21E5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ЭЛЕКТРОСНАБЖЕНИЕ поселения</w:t>
      </w:r>
      <w:r w:rsidRPr="00B45ECC">
        <w:rPr>
          <w:rFonts w:ascii="Arial" w:hAnsi="Arial" w:cs="Arial"/>
          <w:color w:val="FF0000"/>
          <w:sz w:val="24"/>
          <w:szCs w:val="24"/>
        </w:rPr>
        <w:t xml:space="preserve">  </w:t>
      </w:r>
      <w:r w:rsidRPr="00B45ECC">
        <w:rPr>
          <w:rFonts w:ascii="Arial" w:hAnsi="Arial" w:cs="Arial"/>
          <w:sz w:val="24"/>
          <w:szCs w:val="24"/>
        </w:rPr>
        <w:t xml:space="preserve">ведётся от  централизованной сети электроснабжения.  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ВОДОСНАБЖЕНИЕ  осуществляется из водонапорных башен в летнее время (летний водопровод), в зимнее время из искусственных и естественных водоемов. 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ТЕПЛОСНАБЖЕНИЕ </w:t>
      </w:r>
      <w:r w:rsidRPr="00B45ECC">
        <w:rPr>
          <w:rFonts w:ascii="Arial" w:hAnsi="Arial" w:cs="Arial"/>
          <w:sz w:val="24"/>
          <w:szCs w:val="24"/>
        </w:rPr>
        <w:tab/>
        <w:t xml:space="preserve"> </w:t>
      </w:r>
      <w:r w:rsidRPr="00B45ECC">
        <w:rPr>
          <w:rFonts w:ascii="Arial" w:hAnsi="Arial" w:cs="Arial"/>
          <w:sz w:val="24"/>
          <w:szCs w:val="24"/>
        </w:rPr>
        <w:tab/>
        <w:t xml:space="preserve">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Централизованным теплоснабжением в Киндальском сельском поселении  охвачены только объекты социально- административной сферы с. Киндал.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Население для отопления использует локальные источники теплоснабжения на твердом топливе (печное отопление).</w:t>
      </w: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60D0" w:rsidRPr="00B75575" w:rsidRDefault="009760D0" w:rsidP="009760D0">
      <w:pPr>
        <w:pStyle w:val="a3"/>
        <w:numPr>
          <w:ilvl w:val="0"/>
          <w:numId w:val="9"/>
        </w:num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КОММУНАЛЬНАЯ ИНФРАСТРУКТУРА</w:t>
      </w:r>
    </w:p>
    <w:p w:rsidR="009760D0" w:rsidRPr="00B75575" w:rsidRDefault="009760D0" w:rsidP="009760D0">
      <w:pPr>
        <w:pStyle w:val="a3"/>
        <w:ind w:left="1440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75575">
        <w:rPr>
          <w:rFonts w:ascii="Arial" w:hAnsi="Arial" w:cs="Arial"/>
          <w:b/>
          <w:sz w:val="24"/>
          <w:szCs w:val="24"/>
        </w:rPr>
        <w:t xml:space="preserve">КИНДАЛЬСКОГО СЕЛЬСКОГО ПОСЕЛЕНИЯ    </w:t>
      </w:r>
    </w:p>
    <w:p w:rsidR="009760D0" w:rsidRPr="00B75575" w:rsidRDefault="009760D0" w:rsidP="009760D0">
      <w:pPr>
        <w:pStyle w:val="a3"/>
        <w:ind w:left="14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9760D0" w:rsidRPr="00B75575" w:rsidRDefault="009760D0" w:rsidP="009760D0">
      <w:pPr>
        <w:pStyle w:val="a3"/>
        <w:ind w:left="1440"/>
        <w:contextualSpacing/>
        <w:rPr>
          <w:rFonts w:ascii="Arial" w:hAnsi="Arial" w:cs="Arial"/>
          <w:b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B75575">
        <w:rPr>
          <w:rFonts w:ascii="Arial" w:hAnsi="Arial" w:cs="Arial"/>
          <w:b/>
          <w:sz w:val="24"/>
          <w:szCs w:val="24"/>
        </w:rPr>
        <w:t xml:space="preserve">.1. Анализ коммунального сектора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Электроснабжение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  Основная доля  населения получает электроэнергию от ОАО «Томская энергосбытовая компания». Только население д. Казальцево  потребляет электроэнергию, вырабатываемую автономными  бензогенераторами.    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Теплоснабжение.</w:t>
      </w:r>
    </w:p>
    <w:p w:rsidR="009760D0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Коммунальное теплоэнергетическое хозяйство Киндальского сельского   поселения включает в себя 1 котельную, имеющих 2 котла, работающих на твердом топливе (уголь, дрова)  и 150 метров тепловых сетей в 2-х трубном исполнении. Хозяйственное ведение МУП «Теплоэнегоснаб» с. Новоюгино Каргасокского района.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Количество используемого топлива: уголь – 96 тонн.</w:t>
      </w: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>Таблица 1. Тепловой баланс котельной   Киндальского сельского поселения</w:t>
      </w:r>
    </w:p>
    <w:tbl>
      <w:tblPr>
        <w:tblW w:w="9252" w:type="dxa"/>
        <w:tblInd w:w="-72" w:type="dxa"/>
        <w:tblLayout w:type="fixed"/>
        <w:tblLook w:val="0000"/>
      </w:tblPr>
      <w:tblGrid>
        <w:gridCol w:w="2900"/>
        <w:gridCol w:w="2383"/>
        <w:gridCol w:w="2127"/>
        <w:gridCol w:w="1842"/>
      </w:tblGrid>
      <w:tr w:rsidR="009760D0" w:rsidRPr="00B45ECC" w:rsidTr="00AE2042">
        <w:trPr>
          <w:cantSplit/>
          <w:trHeight w:val="255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Наименование котельной</w:t>
            </w:r>
          </w:p>
        </w:tc>
      </w:tr>
      <w:tr w:rsidR="009760D0" w:rsidRPr="00B45ECC" w:rsidTr="00AE2042">
        <w:trPr>
          <w:cantSplit/>
          <w:trHeight w:val="540"/>
        </w:trPr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Факт за отопительный сезон 2013-2014 г.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Факт за отопительный сезон 2014-2015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Факт за отопительный сезон 2015-2016 г.</w:t>
            </w:r>
          </w:p>
        </w:tc>
      </w:tr>
      <w:tr w:rsidR="009760D0" w:rsidRPr="00B45ECC" w:rsidTr="00AE2042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Выработка тепловой энергии, 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291.2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отпуск теплоэнергии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281.1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потери в тепловых сетях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78.3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потери в тепловых сетях, 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27.8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полезный отпуск, в т.ч.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202.8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202.8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60D0" w:rsidRPr="00B45ECC" w:rsidTr="00AE204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Централизованное отопление населения отсутствует.  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spacing w:after="24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тем, что бюджет Киндальского сельского поселения не располагает достаточным количеством средств, и нет дополнительных источников дохода, основной задачей комплексного развития систем коммунальной инфраструктуры на период до 2019 года является повышение надежности и качества функционирования существующих коммунальных систем. </w:t>
      </w:r>
      <w:r w:rsidRPr="00B45ECC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не планируется строительство социально значимых объектов и жилых домов, увеличения имеющейся нагрузки не будет.</w:t>
      </w: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t>Утилизация ТБО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Захоронением ТБО от населения и предприятий в районе, в том числе и на территории Киндальского   сельского поселения,  занимается одно предприятие МУП «Каргасокское ЖЭУ». </w:t>
      </w:r>
    </w:p>
    <w:p w:rsidR="009760D0" w:rsidRPr="00B45ECC" w:rsidRDefault="009760D0" w:rsidP="009760D0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Основными потребителями услуг по захоронению твердых бытовых отходов являются население и   организации различных форм собственности. 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Вывозимые отходы размещаются на  свалке ТБО общей площадью </w:t>
      </w:r>
      <w:smartTag w:uri="urn:schemas-microsoft-com:office:smarttags" w:element="metricconverter">
        <w:smartTagPr>
          <w:attr w:name="ProductID" w:val="0,25 га"/>
        </w:smartTagPr>
        <w:r w:rsidRPr="00B45ECC">
          <w:rPr>
            <w:rFonts w:ascii="Arial" w:hAnsi="Arial" w:cs="Arial"/>
            <w:sz w:val="24"/>
            <w:szCs w:val="24"/>
          </w:rPr>
          <w:t>0,25 га</w:t>
        </w:r>
      </w:smartTag>
      <w:r w:rsidRPr="00B45ECC">
        <w:rPr>
          <w:rFonts w:ascii="Arial" w:hAnsi="Arial" w:cs="Arial"/>
          <w:sz w:val="24"/>
          <w:szCs w:val="24"/>
        </w:rPr>
        <w:t>.   Возникающие время от времени места захламления регулярно  убираются силами сельского поселения. Имеется скотомогильник. Строительство и оформление соответствующих документов планируется осуществлять за счет средств бюджета выделяемых на охрану окружающей среды  в рамках природоохранных мероприятий, поэтому  мероприятия по утилизации в рамках программы комплексного развития рассматриваться не будут.</w:t>
      </w:r>
    </w:p>
    <w:p w:rsidR="009760D0" w:rsidRPr="00B45ECC" w:rsidRDefault="009760D0" w:rsidP="009760D0">
      <w:pPr>
        <w:pStyle w:val="a6"/>
        <w:spacing w:before="120"/>
        <w:ind w:firstLine="709"/>
        <w:contextualSpacing/>
        <w:rPr>
          <w:rFonts w:ascii="Arial" w:hAnsi="Arial" w:cs="Arial"/>
        </w:rPr>
      </w:pPr>
      <w:r w:rsidRPr="00B45ECC">
        <w:rPr>
          <w:rFonts w:ascii="Arial" w:hAnsi="Arial" w:cs="Arial"/>
        </w:rPr>
        <w:t xml:space="preserve">Проблема утилизации ТБО обуславливается отсутствием </w:t>
      </w:r>
      <w:r w:rsidRPr="00B45ECC">
        <w:rPr>
          <w:rFonts w:ascii="Arial" w:hAnsi="Arial" w:cs="Arial"/>
          <w:color w:val="000000"/>
        </w:rPr>
        <w:t>в районе</w:t>
      </w:r>
      <w:r w:rsidRPr="00B45ECC">
        <w:rPr>
          <w:rFonts w:ascii="Arial" w:hAnsi="Arial" w:cs="Arial"/>
        </w:rPr>
        <w:t xml:space="preserve"> развитой сети автомобильных дорог, она может решаться на местном уровне поселений или же локально в рамках района или территориального объединения, при наличии автомобильных дорог.</w:t>
      </w:r>
    </w:p>
    <w:p w:rsidR="009760D0" w:rsidRPr="00B45ECC" w:rsidRDefault="009760D0" w:rsidP="009760D0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B45ECC">
        <w:rPr>
          <w:rFonts w:ascii="Arial" w:hAnsi="Arial" w:cs="Arial"/>
        </w:rPr>
        <w:t xml:space="preserve">На сегодняшний день складирование и захоронение отходов на полигоне остается основным методом утилизации. Основным направлением модернизации системы утилизации (захоронения) ТБО будет являться минимизация количества отходов и рациональное использование площадей имеющихся полигонов. </w:t>
      </w:r>
      <w:r w:rsidRPr="00B45ECC">
        <w:rPr>
          <w:rFonts w:ascii="Arial" w:hAnsi="Arial" w:cs="Arial"/>
        </w:rPr>
        <w:lastRenderedPageBreak/>
        <w:t>Сокращению площадей, занятых под полигоны ТБО, способствуют технологии захоронения с уплотнением отходов. Для уменьшения объема захораниваемых на полигоне отходов после выделения утильных фракций рекомендуется использовать специальные компакторы. С их помощью достигается снижение объема мусора от 4 до 8 раз.</w:t>
      </w:r>
    </w:p>
    <w:p w:rsidR="009760D0" w:rsidRPr="00B45ECC" w:rsidRDefault="009760D0" w:rsidP="009760D0">
      <w:pPr>
        <w:spacing w:after="0" w:line="240" w:lineRule="auto"/>
        <w:ind w:firstLine="708"/>
        <w:contextualSpacing/>
        <w:rPr>
          <w:rFonts w:ascii="Arial" w:eastAsia="Calibri" w:hAnsi="Arial" w:cs="Arial"/>
          <w:sz w:val="24"/>
          <w:szCs w:val="24"/>
        </w:rPr>
      </w:pPr>
      <w:r w:rsidRPr="00B45ECC">
        <w:rPr>
          <w:rFonts w:ascii="Arial" w:eastAsia="Calibri" w:hAnsi="Arial" w:cs="Arial"/>
          <w:sz w:val="24"/>
          <w:szCs w:val="24"/>
        </w:rPr>
        <w:t xml:space="preserve">Реализация мероприятий </w:t>
      </w:r>
      <w:r w:rsidRPr="00B45ECC">
        <w:rPr>
          <w:rFonts w:ascii="Arial" w:hAnsi="Arial" w:cs="Arial"/>
          <w:sz w:val="24"/>
          <w:szCs w:val="24"/>
        </w:rPr>
        <w:t>П</w:t>
      </w:r>
      <w:r w:rsidRPr="00B45ECC">
        <w:rPr>
          <w:rFonts w:ascii="Arial" w:eastAsia="Calibri" w:hAnsi="Arial" w:cs="Arial"/>
          <w:sz w:val="24"/>
          <w:szCs w:val="24"/>
        </w:rPr>
        <w:t>рограммы комплексного развития систем коммунальной инфраструктуры</w:t>
      </w:r>
      <w:r w:rsidRPr="00B45ECC">
        <w:rPr>
          <w:rFonts w:ascii="Arial" w:hAnsi="Arial" w:cs="Arial"/>
          <w:sz w:val="24"/>
          <w:szCs w:val="24"/>
        </w:rPr>
        <w:t xml:space="preserve"> в части захоронения (утилизации) ТБО</w:t>
      </w:r>
      <w:r w:rsidRPr="00B45ECC">
        <w:rPr>
          <w:rFonts w:ascii="Arial" w:hAnsi="Arial" w:cs="Arial"/>
          <w:spacing w:val="3"/>
          <w:sz w:val="24"/>
          <w:szCs w:val="24"/>
        </w:rPr>
        <w:t xml:space="preserve"> предполагает достижение следующих результатов</w:t>
      </w:r>
      <w:r w:rsidRPr="00B45ECC">
        <w:rPr>
          <w:rFonts w:ascii="Arial" w:eastAsia="Calibri" w:hAnsi="Arial" w:cs="Arial"/>
          <w:sz w:val="24"/>
          <w:szCs w:val="24"/>
        </w:rPr>
        <w:t>:</w:t>
      </w:r>
    </w:p>
    <w:p w:rsidR="009760D0" w:rsidRPr="00B45ECC" w:rsidRDefault="009760D0" w:rsidP="009760D0">
      <w:pPr>
        <w:tabs>
          <w:tab w:val="left" w:pos="569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1.</w:t>
      </w:r>
      <w:r w:rsidRPr="00B45ECC">
        <w:rPr>
          <w:rFonts w:ascii="Arial" w:hAnsi="Arial" w:cs="Arial"/>
          <w:sz w:val="24"/>
          <w:szCs w:val="24"/>
        </w:rPr>
        <w:tab/>
        <w:t>Технологических:</w:t>
      </w:r>
    </w:p>
    <w:p w:rsidR="009760D0" w:rsidRPr="00B45ECC" w:rsidRDefault="009760D0" w:rsidP="009760D0">
      <w:pPr>
        <w:pStyle w:val="a4"/>
        <w:numPr>
          <w:ilvl w:val="0"/>
          <w:numId w:val="5"/>
        </w:numPr>
        <w:tabs>
          <w:tab w:val="left" w:pos="5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соответствие санитарно-эпидемиологическим нормам и правилам эксплуатации объектов, используемых для захоронения ТБО;</w:t>
      </w:r>
    </w:p>
    <w:p w:rsidR="009760D0" w:rsidRPr="00B45ECC" w:rsidRDefault="009760D0" w:rsidP="009760D0">
      <w:pPr>
        <w:pStyle w:val="a4"/>
        <w:numPr>
          <w:ilvl w:val="0"/>
          <w:numId w:val="5"/>
        </w:numPr>
        <w:tabs>
          <w:tab w:val="left" w:pos="56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увеличение объема принимаемых на полигон ТБО, увеличение мощности полигона.</w:t>
      </w:r>
    </w:p>
    <w:p w:rsidR="009760D0" w:rsidRPr="00B45ECC" w:rsidRDefault="009760D0" w:rsidP="009760D0">
      <w:pPr>
        <w:tabs>
          <w:tab w:val="left" w:pos="514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2.</w:t>
      </w:r>
      <w:r w:rsidRPr="00B45ECC">
        <w:rPr>
          <w:rFonts w:ascii="Arial" w:hAnsi="Arial" w:cs="Arial"/>
          <w:sz w:val="24"/>
          <w:szCs w:val="24"/>
        </w:rPr>
        <w:tab/>
        <w:t>Социально-экономических:</w:t>
      </w:r>
    </w:p>
    <w:p w:rsidR="009760D0" w:rsidRPr="00F45ECF" w:rsidRDefault="009760D0" w:rsidP="009760D0">
      <w:pPr>
        <w:pStyle w:val="a4"/>
        <w:numPr>
          <w:ilvl w:val="0"/>
          <w:numId w:val="6"/>
        </w:numPr>
        <w:tabs>
          <w:tab w:val="left" w:pos="569"/>
        </w:tabs>
        <w:spacing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повышение качества условий проживания и коммунального обслуживания населения и организаций МО Киндальского сельского поселения. </w:t>
      </w:r>
    </w:p>
    <w:p w:rsidR="009760D0" w:rsidRPr="000F21E5" w:rsidRDefault="009760D0" w:rsidP="009760D0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B75575">
        <w:rPr>
          <w:rFonts w:ascii="Arial" w:hAnsi="Arial" w:cs="Arial"/>
          <w:b/>
          <w:sz w:val="24"/>
          <w:szCs w:val="24"/>
        </w:rPr>
        <w:t xml:space="preserve">.2. Определение эффекта от реализации мероприятий. 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В результате реализации мероприятий Программы планируется достичь экономической эффективности за счет следующих основных мероприятий: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-реконструкция существующих полигонов ТБО на территории Киндальского сельского поселения;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-ликвидация несанкционированных объектов размещения ТБО на территории муниципального образования.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При этом все мероприятия Программы по развитию системы захоронения (утилизации) ТБО Киндальского сельского поселения направлены на достижение социально значимых результатов для населения и других потребителей услуг.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Социальный эффект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Оценка социальной эффективности реализации мероприятий Программы произведена по основным направлениям реализации программы.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Социальный эффект от реализации мероприятий выражается в: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улучшение экологической обстановки в Киндальского сельского поселения;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обеспечение необходимого объема и качества услуг по захоронению ТБО;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улучшение санитарно-эпидемиологического состояния муниципального образования. </w:t>
      </w: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B75575">
        <w:rPr>
          <w:rFonts w:ascii="Arial" w:hAnsi="Arial" w:cs="Arial"/>
          <w:b/>
          <w:sz w:val="24"/>
          <w:szCs w:val="24"/>
        </w:rPr>
        <w:t>.3.  Модернизация объектов коммунальной инфраструктуры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  Модернизация  направлена на повышение ресурсной эффективности производства и реализации услуг, улучшение технико-экономических и качественных показателей оборудования, сооружений и целых технологических цепочек, не эффективных с точки зрения ресурсных затрат. Модернизация объектов инфраструктуры позволит существенно снизить удельные затраты электроэнергии, топлива, живого труда.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        Перечень основных задач программы, направленных на решение поставленных целей для достижения поставленной цели необходимо решить следующие задачи: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- модернизация объектов коммунальной инфраструктуры для сохранения их работоспособности и повышения ресурсной эффективности производства услуг; 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- замена изношенных фондов, в первую очередь, сетей для сокращения потерь;</w:t>
      </w: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75575">
        <w:rPr>
          <w:rFonts w:ascii="Arial" w:hAnsi="Arial" w:cs="Arial"/>
          <w:b/>
          <w:sz w:val="24"/>
          <w:szCs w:val="24"/>
        </w:rPr>
        <w:lastRenderedPageBreak/>
        <w:t>5.4. Мероприятия Программы по совершенствованию коммунальных систем Киндальского сельского поселения и их стоимость</w:t>
      </w:r>
    </w:p>
    <w:p w:rsidR="009760D0" w:rsidRPr="00B75575" w:rsidRDefault="009760D0" w:rsidP="009760D0">
      <w:pPr>
        <w:pStyle w:val="a3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 xml:space="preserve">В программе рассчитаны инвестиционные потребности, разработаны приоритеты, сбалансированные с финансовыми возможностями. 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Данные мероприятия представлены в таблицах 1, 2, 3, 4.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Таблица 1. Мероприятия Программы по совершенствованию коммунальных систем</w:t>
      </w:r>
    </w:p>
    <w:p w:rsidR="009760D0" w:rsidRPr="000F21E5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214" w:type="dxa"/>
        <w:jc w:val="center"/>
        <w:tblInd w:w="4728" w:type="dxa"/>
        <w:tblLayout w:type="fixed"/>
        <w:tblLook w:val="0000"/>
      </w:tblPr>
      <w:tblGrid>
        <w:gridCol w:w="1848"/>
        <w:gridCol w:w="1616"/>
        <w:gridCol w:w="706"/>
        <w:gridCol w:w="1343"/>
        <w:gridCol w:w="1472"/>
        <w:gridCol w:w="1383"/>
        <w:gridCol w:w="1846"/>
      </w:tblGrid>
      <w:tr w:rsidR="009760D0" w:rsidRPr="00B45ECC" w:rsidTr="00AE2042">
        <w:trPr>
          <w:cantSplit/>
          <w:trHeight w:val="525"/>
          <w:tblHeader/>
          <w:jc w:val="center"/>
        </w:trPr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Наименование модернизируемого или строящегося объекта</w:t>
            </w:r>
          </w:p>
        </w:tc>
        <w:tc>
          <w:tcPr>
            <w:tcW w:w="1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Стоимость работ всего, тыс. руб.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760D0" w:rsidRPr="00B45ECC" w:rsidTr="00AE2042">
        <w:trPr>
          <w:cantSplit/>
          <w:trHeight w:val="989"/>
          <w:tblHeader/>
          <w:jc w:val="center"/>
        </w:trPr>
        <w:tc>
          <w:tcPr>
            <w:tcW w:w="1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Мероприятия Программы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Мероприятия, не имеющие источника финансирования</w:t>
            </w:r>
          </w:p>
        </w:tc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0D0" w:rsidRPr="00B45ECC" w:rsidTr="00AE2042">
        <w:trPr>
          <w:trHeight w:val="247"/>
          <w:tblHeader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9760D0" w:rsidRPr="00B45ECC" w:rsidTr="00AE2042">
        <w:trPr>
          <w:trHeight w:val="247"/>
          <w:tblHeader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Теплоснабжение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760D0" w:rsidRPr="00B45ECC" w:rsidTr="00AE2042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с. Киндал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0D0" w:rsidRPr="00B45ECC" w:rsidTr="00AE2042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Котельное оборудование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Плановые текущие ремонтные работы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2 000,00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Необходимы ремонтные работы ежегодно</w:t>
            </w:r>
          </w:p>
        </w:tc>
      </w:tr>
      <w:tr w:rsidR="009760D0" w:rsidRPr="00B45ECC" w:rsidTr="00AE2042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ветхих участков теплотрасс, изоляция теплотрасс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Замена сетей, ремонт короба  теплотрассы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91 376,00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Уменьшение тепловых потерь в трубопроводах</w:t>
            </w:r>
          </w:p>
        </w:tc>
      </w:tr>
      <w:tr w:rsidR="009760D0" w:rsidRPr="00B45ECC" w:rsidTr="00AE2042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Утилизация ТБО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0D0" w:rsidRPr="00B45ECC" w:rsidTr="00AE2042">
        <w:trPr>
          <w:trHeight w:val="247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Зачистка стихийных свалок на территории сельского поселения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Уборка свалок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 xml:space="preserve">Улучшение экологической и санитарно-эпидемиологической обстановки в сельском поселении </w:t>
            </w:r>
          </w:p>
        </w:tc>
      </w:tr>
    </w:tbl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0F21E5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9760D0" w:rsidRPr="00B45ECC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lastRenderedPageBreak/>
        <w:t>Таблица 2. Теплоснабжение</w:t>
      </w:r>
    </w:p>
    <w:p w:rsidR="009760D0" w:rsidRPr="00F45ECF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10348" w:type="dxa"/>
        <w:tblInd w:w="-601" w:type="dxa"/>
        <w:tblLayout w:type="fixed"/>
        <w:tblLook w:val="04A0"/>
      </w:tblPr>
      <w:tblGrid>
        <w:gridCol w:w="4141"/>
        <w:gridCol w:w="1121"/>
        <w:gridCol w:w="1009"/>
        <w:gridCol w:w="1011"/>
        <w:gridCol w:w="1010"/>
        <w:gridCol w:w="1011"/>
        <w:gridCol w:w="1045"/>
      </w:tblGrid>
      <w:tr w:rsidR="009760D0" w:rsidRPr="00B45ECC" w:rsidTr="00AE2042">
        <w:trPr>
          <w:cantSplit/>
          <w:trHeight w:val="552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Объем финансирования, тыс. руб.</w:t>
            </w:r>
          </w:p>
        </w:tc>
      </w:tr>
      <w:tr w:rsidR="009760D0" w:rsidRPr="00B45ECC" w:rsidTr="00AE2042">
        <w:trPr>
          <w:cantSplit/>
          <w:trHeight w:val="305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</w:tr>
      <w:tr w:rsidR="009760D0" w:rsidRPr="00B45ECC" w:rsidTr="00AE2042">
        <w:trPr>
          <w:cantSplit/>
          <w:trHeight w:val="30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Плановые текущие ремонтные работы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0D0" w:rsidRPr="00B45ECC" w:rsidTr="00AE2042">
        <w:trPr>
          <w:cantSplit/>
          <w:trHeight w:val="30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Капитальный ремонт ветхих участков теплотрасс, изоляция теплотрасс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91,4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0D0" w:rsidRPr="00B45ECC" w:rsidTr="00AE2042">
        <w:trPr>
          <w:cantSplit/>
          <w:trHeight w:val="30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99,4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93,4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760D0" w:rsidRPr="00F45ECF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bookmarkStart w:id="5" w:name="_GoBack"/>
      <w:bookmarkEnd w:id="5"/>
    </w:p>
    <w:p w:rsidR="009760D0" w:rsidRPr="00B45ECC" w:rsidRDefault="009760D0" w:rsidP="009760D0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Таблица 3. Утилизация ТБО</w:t>
      </w:r>
    </w:p>
    <w:p w:rsidR="009760D0" w:rsidRPr="00B45ECC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301" w:type="dxa"/>
        <w:jc w:val="center"/>
        <w:tblInd w:w="450" w:type="dxa"/>
        <w:tblLayout w:type="fixed"/>
        <w:tblLook w:val="04A0"/>
      </w:tblPr>
      <w:tblGrid>
        <w:gridCol w:w="3614"/>
        <w:gridCol w:w="1120"/>
        <w:gridCol w:w="1010"/>
        <w:gridCol w:w="1011"/>
        <w:gridCol w:w="1010"/>
        <w:gridCol w:w="1011"/>
        <w:gridCol w:w="1525"/>
      </w:tblGrid>
      <w:tr w:rsidR="009760D0" w:rsidRPr="00B45ECC" w:rsidTr="00AE2042">
        <w:trPr>
          <w:cantSplit/>
          <w:trHeight w:val="552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Объем финансирования, тыс. руб.</w:t>
            </w:r>
          </w:p>
        </w:tc>
      </w:tr>
      <w:tr w:rsidR="009760D0" w:rsidRPr="00B45ECC" w:rsidTr="00AE2042">
        <w:trPr>
          <w:cantSplit/>
          <w:trHeight w:val="305"/>
          <w:jc w:val="center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ECC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0D0" w:rsidRPr="00B45ECC" w:rsidTr="00AE2042">
        <w:trPr>
          <w:cantSplit/>
          <w:trHeight w:val="305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ECC">
              <w:rPr>
                <w:rFonts w:ascii="Arial" w:hAnsi="Arial" w:cs="Arial"/>
                <w:sz w:val="24"/>
                <w:szCs w:val="24"/>
              </w:rPr>
              <w:t>Зачистка стихийных свалок на территории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760D0" w:rsidRPr="00B45ECC" w:rsidRDefault="009760D0" w:rsidP="00AE2042">
            <w:pPr>
              <w:pStyle w:val="a3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760D0" w:rsidRPr="000F21E5" w:rsidRDefault="009760D0" w:rsidP="009760D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0D0" w:rsidRPr="00B45ECC" w:rsidRDefault="009760D0" w:rsidP="009760D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45ECC">
        <w:rPr>
          <w:rFonts w:ascii="Arial" w:eastAsia="Times New Roman" w:hAnsi="Arial" w:cs="Arial"/>
          <w:sz w:val="24"/>
          <w:szCs w:val="24"/>
          <w:lang w:eastAsia="ru-RU"/>
        </w:rPr>
        <w:t>Таблица 4.  Сводная таблица Финансирования мероприятий Программы комплексного развития систем коммунальной инфраструктуры</w:t>
      </w:r>
    </w:p>
    <w:p w:rsidR="009760D0" w:rsidRPr="000F21E5" w:rsidRDefault="009760D0" w:rsidP="009760D0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451" w:type="dxa"/>
        <w:jc w:val="center"/>
        <w:tblInd w:w="-555" w:type="dxa"/>
        <w:tblLook w:val="04A0"/>
      </w:tblPr>
      <w:tblGrid>
        <w:gridCol w:w="2967"/>
        <w:gridCol w:w="1289"/>
        <w:gridCol w:w="1249"/>
        <w:gridCol w:w="1249"/>
        <w:gridCol w:w="1249"/>
        <w:gridCol w:w="1084"/>
        <w:gridCol w:w="1364"/>
      </w:tblGrid>
      <w:tr w:rsidR="009760D0" w:rsidRPr="00B45ECC" w:rsidTr="00AE2042">
        <w:trPr>
          <w:trHeight w:val="319"/>
          <w:jc w:val="center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9760D0" w:rsidRPr="00B45ECC" w:rsidTr="00AE2042">
        <w:trPr>
          <w:trHeight w:val="319"/>
          <w:jc w:val="center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760D0" w:rsidRPr="00B45ECC" w:rsidTr="00AE2042">
        <w:trPr>
          <w:trHeight w:val="319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760D0" w:rsidRPr="00B45ECC" w:rsidTr="00AE2042">
        <w:trPr>
          <w:trHeight w:val="319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Утилизация ТБО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760D0" w:rsidRPr="00B45ECC" w:rsidTr="00AE2042">
        <w:trPr>
          <w:trHeight w:val="319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E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D0" w:rsidRPr="00B45ECC" w:rsidRDefault="009760D0" w:rsidP="00AE20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760D0" w:rsidRPr="00F45ECF" w:rsidRDefault="009760D0" w:rsidP="009760D0">
      <w:pPr>
        <w:pStyle w:val="a3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Координация хода реализации «Программы комплексного развития систем коммунальной инфраструктуры  Киндальского сельского поселения на 2015-2019 годы» осуществляется Администрацией  Киндальского сельского поселения.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Реализация Программы предусматривает  также участие органов исполнительной власти района в пределах законодательно определенных полномочий.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На уровне Администрации поселения осуществляется проведение предусмотренных Программой преобразований  в коммунальном комплексе поселения; реализация Программы комплексного развития коммунальной инфраструктуры на территории поселения; проведение предусмотренных Программой  мероприятий с учетом местных особенностей.</w:t>
      </w:r>
    </w:p>
    <w:p w:rsidR="009760D0" w:rsidRPr="00B45ECC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полноты и качества проводимой информационно-разъяснительной работы. Она организуется Администрацией  сельского поселения с использованием средств массовой информации.</w:t>
      </w:r>
    </w:p>
    <w:p w:rsidR="005A570F" w:rsidRPr="009760D0" w:rsidRDefault="009760D0" w:rsidP="009760D0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ECC">
        <w:rPr>
          <w:rFonts w:ascii="Arial" w:hAnsi="Arial" w:cs="Arial"/>
          <w:sz w:val="24"/>
          <w:szCs w:val="24"/>
        </w:rPr>
        <w:t>Контроль над ходом реализации программных мероприятий на территории Киндальского сельского поселения осуществляет Глава сельского поселения или назначенное ответственное лицо.</w:t>
      </w:r>
    </w:p>
    <w:sectPr w:rsidR="005A570F" w:rsidRPr="009760D0" w:rsidSect="00B21BE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88" w:rsidRDefault="003D2088" w:rsidP="00105F15">
      <w:pPr>
        <w:spacing w:after="0" w:line="240" w:lineRule="auto"/>
      </w:pPr>
      <w:r>
        <w:separator/>
      </w:r>
    </w:p>
  </w:endnote>
  <w:endnote w:type="continuationSeparator" w:id="0">
    <w:p w:rsidR="003D2088" w:rsidRDefault="003D2088" w:rsidP="0010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5875"/>
      <w:docPartObj>
        <w:docPartGallery w:val="Page Numbers (Bottom of Page)"/>
        <w:docPartUnique/>
      </w:docPartObj>
    </w:sdtPr>
    <w:sdtContent>
      <w:p w:rsidR="00B21BEA" w:rsidRDefault="00105F15">
        <w:pPr>
          <w:pStyle w:val="a8"/>
          <w:jc w:val="right"/>
        </w:pPr>
        <w:r>
          <w:fldChar w:fldCharType="begin"/>
        </w:r>
        <w:r w:rsidR="009760D0">
          <w:instrText xml:space="preserve"> PAGE   \* MERGEFORMAT </w:instrText>
        </w:r>
        <w:r>
          <w:fldChar w:fldCharType="separate"/>
        </w:r>
        <w:r w:rsidR="000D2599">
          <w:rPr>
            <w:noProof/>
          </w:rPr>
          <w:t>17</w:t>
        </w:r>
        <w:r>
          <w:fldChar w:fldCharType="end"/>
        </w:r>
      </w:p>
    </w:sdtContent>
  </w:sdt>
  <w:p w:rsidR="00B21BEA" w:rsidRDefault="003D20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88" w:rsidRDefault="003D2088" w:rsidP="00105F15">
      <w:pPr>
        <w:spacing w:after="0" w:line="240" w:lineRule="auto"/>
      </w:pPr>
      <w:r>
        <w:separator/>
      </w:r>
    </w:p>
  </w:footnote>
  <w:footnote w:type="continuationSeparator" w:id="0">
    <w:p w:rsidR="003D2088" w:rsidRDefault="003D2088" w:rsidP="0010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A16"/>
    <w:multiLevelType w:val="hybridMultilevel"/>
    <w:tmpl w:val="AC3E7074"/>
    <w:lvl w:ilvl="0" w:tplc="9A541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23D"/>
    <w:multiLevelType w:val="hybridMultilevel"/>
    <w:tmpl w:val="D5E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972C6"/>
    <w:multiLevelType w:val="hybridMultilevel"/>
    <w:tmpl w:val="7E38AD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56F4F71"/>
    <w:multiLevelType w:val="multilevel"/>
    <w:tmpl w:val="81E8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AC37A1D"/>
    <w:multiLevelType w:val="hybridMultilevel"/>
    <w:tmpl w:val="4B14A6A6"/>
    <w:lvl w:ilvl="0" w:tplc="8CF416F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233A01"/>
    <w:multiLevelType w:val="hybridMultilevel"/>
    <w:tmpl w:val="464E88B2"/>
    <w:lvl w:ilvl="0" w:tplc="8CF416F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ACE5CA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242C9B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1C3A6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6CAC48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9E8203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33E773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D3C1F4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E14057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932699B"/>
    <w:multiLevelType w:val="hybridMultilevel"/>
    <w:tmpl w:val="6A90732C"/>
    <w:lvl w:ilvl="0" w:tplc="C62C368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F399B"/>
    <w:multiLevelType w:val="hybridMultilevel"/>
    <w:tmpl w:val="67F8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0D0"/>
    <w:rsid w:val="000D2599"/>
    <w:rsid w:val="00105F15"/>
    <w:rsid w:val="003D2088"/>
    <w:rsid w:val="005A570F"/>
    <w:rsid w:val="0097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D0"/>
  </w:style>
  <w:style w:type="paragraph" w:styleId="1">
    <w:name w:val="heading 1"/>
    <w:basedOn w:val="a"/>
    <w:next w:val="a"/>
    <w:link w:val="10"/>
    <w:uiPriority w:val="9"/>
    <w:qFormat/>
    <w:rsid w:val="00976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0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60D0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aliases w:val="Обычный (веб) Знак,Обычный (Web)1,Обычный (Web)"/>
    <w:basedOn w:val="a"/>
    <w:rsid w:val="0097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760D0"/>
    <w:pPr>
      <w:pBdr>
        <w:bottom w:val="single" w:sz="8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976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9760D0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paragraph" w:styleId="a6">
    <w:name w:val="Body Text"/>
    <w:basedOn w:val="a"/>
    <w:link w:val="a7"/>
    <w:uiPriority w:val="99"/>
    <w:unhideWhenUsed/>
    <w:rsid w:val="009760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76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ой заголовок 1"/>
    <w:basedOn w:val="1"/>
    <w:rsid w:val="009760D0"/>
    <w:pPr>
      <w:keepNext w:val="0"/>
      <w:keepLines w:val="0"/>
      <w:tabs>
        <w:tab w:val="num" w:pos="360"/>
      </w:tabs>
      <w:spacing w:before="240" w:after="60" w:line="240" w:lineRule="auto"/>
    </w:pPr>
    <w:rPr>
      <w:rFonts w:ascii="Times New Roman" w:eastAsia="Times New Roman" w:hAnsi="Times New Roman" w:cs="Arial"/>
      <w:caps/>
      <w:color w:val="auto"/>
      <w:kern w:val="32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97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60D0"/>
  </w:style>
  <w:style w:type="character" w:customStyle="1" w:styleId="10">
    <w:name w:val="Заголовок 1 Знак"/>
    <w:basedOn w:val="a0"/>
    <w:link w:val="1"/>
    <w:uiPriority w:val="9"/>
    <w:rsid w:val="00976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5223</Words>
  <Characters>29776</Characters>
  <Application>Microsoft Office Word</Application>
  <DocSecurity>0</DocSecurity>
  <Lines>248</Lines>
  <Paragraphs>69</Paragraphs>
  <ScaleCrop>false</ScaleCrop>
  <Company/>
  <LinksUpToDate>false</LinksUpToDate>
  <CharactersWithSpaces>34930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2015-07-23T04:05:00Z</dcterms:created>
  <dcterms:modified xsi:type="dcterms:W3CDTF">2015-08-04T09:27:00Z</dcterms:modified>
</cp:coreProperties>
</file>