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AD" w:rsidRPr="00646605" w:rsidRDefault="007767AD" w:rsidP="007767AD">
      <w:pPr>
        <w:contextualSpacing/>
        <w:rPr>
          <w:rFonts w:ascii="Times New Roman" w:hAnsi="Times New Roman"/>
          <w:b/>
          <w:bCs/>
        </w:rPr>
      </w:pP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646605"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46605">
        <w:rPr>
          <w:rFonts w:ascii="Times New Roman" w:hAnsi="Times New Roman"/>
          <w:b/>
          <w:sz w:val="32"/>
          <w:szCs w:val="32"/>
        </w:rPr>
        <w:t>ТОМСКАЯ ОБЛАСТЬ  КАРГАСОКСКИЙ РАЙОН</w:t>
      </w: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10237" w:rsidRPr="00646605" w:rsidRDefault="00010237" w:rsidP="00010237">
      <w:pPr>
        <w:suppressAutoHyphens w:val="0"/>
        <w:jc w:val="center"/>
        <w:rPr>
          <w:rFonts w:ascii="Times New Roman" w:eastAsia="Calibri" w:hAnsi="Times New Roman"/>
          <w:b/>
          <w:lang w:eastAsia="en-US"/>
        </w:rPr>
      </w:pPr>
      <w:r w:rsidRPr="00646605">
        <w:rPr>
          <w:rFonts w:ascii="Times New Roman" w:eastAsia="Calibri" w:hAnsi="Times New Roman"/>
          <w:b/>
          <w:lang w:eastAsia="en-US"/>
        </w:rPr>
        <w:t>МУНИЦИПАЛЬНОЕ ОБРАЗОВАНИЕ</w:t>
      </w:r>
    </w:p>
    <w:p w:rsidR="00010237" w:rsidRPr="00646605" w:rsidRDefault="00010237" w:rsidP="00010237">
      <w:pPr>
        <w:suppressAutoHyphens w:val="0"/>
        <w:jc w:val="center"/>
        <w:rPr>
          <w:rFonts w:ascii="Times New Roman" w:eastAsia="Calibri" w:hAnsi="Times New Roman"/>
          <w:b/>
          <w:lang w:eastAsia="en-US"/>
        </w:rPr>
      </w:pPr>
      <w:r w:rsidRPr="00646605">
        <w:rPr>
          <w:rFonts w:ascii="Times New Roman" w:eastAsia="Calibri" w:hAnsi="Times New Roman"/>
          <w:b/>
          <w:lang w:eastAsia="en-US"/>
        </w:rPr>
        <w:t>«КИНДАЛЬСКОЕ СЕЛЬСКОЕ ПОСЕЛЕНИЕ»</w:t>
      </w:r>
    </w:p>
    <w:p w:rsidR="00010237" w:rsidRPr="00646605" w:rsidRDefault="00010237" w:rsidP="00010237">
      <w:pPr>
        <w:suppressAutoHyphens w:val="0"/>
        <w:jc w:val="center"/>
        <w:rPr>
          <w:rFonts w:ascii="Times New Roman" w:eastAsia="Calibri" w:hAnsi="Times New Roman"/>
          <w:b/>
          <w:lang w:eastAsia="en-US"/>
        </w:rPr>
      </w:pPr>
      <w:r w:rsidRPr="00646605">
        <w:rPr>
          <w:rFonts w:ascii="Times New Roman" w:eastAsia="Calibri" w:hAnsi="Times New Roman"/>
          <w:b/>
          <w:lang w:eastAsia="en-US"/>
        </w:rPr>
        <w:t xml:space="preserve">636750, Томская область, </w:t>
      </w:r>
      <w:proofErr w:type="spellStart"/>
      <w:r w:rsidRPr="00646605">
        <w:rPr>
          <w:rFonts w:ascii="Times New Roman" w:eastAsia="Calibri" w:hAnsi="Times New Roman"/>
          <w:b/>
          <w:lang w:eastAsia="en-US"/>
        </w:rPr>
        <w:t>Каргасокский</w:t>
      </w:r>
      <w:proofErr w:type="spellEnd"/>
      <w:r w:rsidRPr="00646605">
        <w:rPr>
          <w:rFonts w:ascii="Times New Roman" w:eastAsia="Calibri" w:hAnsi="Times New Roman"/>
          <w:b/>
          <w:lang w:eastAsia="en-US"/>
        </w:rPr>
        <w:t xml:space="preserve"> район, </w:t>
      </w:r>
    </w:p>
    <w:p w:rsidR="00010237" w:rsidRPr="00646605" w:rsidRDefault="00010237" w:rsidP="00010237">
      <w:pPr>
        <w:suppressAutoHyphens w:val="0"/>
        <w:jc w:val="center"/>
        <w:rPr>
          <w:rFonts w:ascii="Times New Roman" w:eastAsia="Calibri" w:hAnsi="Times New Roman"/>
          <w:b/>
          <w:lang w:eastAsia="en-US"/>
        </w:rPr>
      </w:pPr>
      <w:r w:rsidRPr="00646605">
        <w:rPr>
          <w:rFonts w:ascii="Times New Roman" w:eastAsia="Calibri" w:hAnsi="Times New Roman"/>
          <w:b/>
          <w:lang w:eastAsia="en-US"/>
        </w:rPr>
        <w:t xml:space="preserve">с. </w:t>
      </w:r>
      <w:proofErr w:type="spellStart"/>
      <w:r w:rsidRPr="00646605">
        <w:rPr>
          <w:rFonts w:ascii="Times New Roman" w:eastAsia="Calibri" w:hAnsi="Times New Roman"/>
          <w:b/>
          <w:lang w:eastAsia="en-US"/>
        </w:rPr>
        <w:t>Киндал</w:t>
      </w:r>
      <w:proofErr w:type="spellEnd"/>
      <w:r w:rsidRPr="00646605">
        <w:rPr>
          <w:rFonts w:ascii="Times New Roman" w:eastAsia="Calibri" w:hAnsi="Times New Roman"/>
          <w:b/>
          <w:lang w:eastAsia="en-US"/>
        </w:rPr>
        <w:t xml:space="preserve">, ул. Центральная, д. 16 </w:t>
      </w:r>
    </w:p>
    <w:p w:rsidR="00010237" w:rsidRPr="00646605" w:rsidRDefault="00010237" w:rsidP="00010237">
      <w:pPr>
        <w:suppressAutoHyphens w:val="0"/>
        <w:jc w:val="center"/>
        <w:rPr>
          <w:rFonts w:ascii="Times New Roman" w:eastAsia="Calibri" w:hAnsi="Times New Roman"/>
          <w:b/>
          <w:lang w:eastAsia="en-US"/>
        </w:rPr>
      </w:pPr>
      <w:r w:rsidRPr="00646605">
        <w:rPr>
          <w:rFonts w:ascii="Times New Roman" w:eastAsia="Calibri" w:hAnsi="Times New Roman"/>
          <w:b/>
          <w:lang w:eastAsia="en-US"/>
        </w:rPr>
        <w:t>Тел</w:t>
      </w:r>
      <w:proofErr w:type="gramStart"/>
      <w:r w:rsidRPr="00646605">
        <w:rPr>
          <w:rFonts w:ascii="Times New Roman" w:eastAsia="Calibri" w:hAnsi="Times New Roman"/>
          <w:b/>
          <w:lang w:eastAsia="en-US"/>
        </w:rPr>
        <w:t>.(</w:t>
      </w:r>
      <w:proofErr w:type="gramEnd"/>
      <w:r w:rsidRPr="00646605">
        <w:rPr>
          <w:rFonts w:ascii="Times New Roman" w:eastAsia="Calibri" w:hAnsi="Times New Roman"/>
          <w:b/>
          <w:lang w:eastAsia="en-US"/>
        </w:rPr>
        <w:t xml:space="preserve">факс): 838 253 32 1 46, </w:t>
      </w:r>
      <w:r w:rsidRPr="00646605">
        <w:rPr>
          <w:rFonts w:ascii="Times New Roman" w:eastAsia="Calibri" w:hAnsi="Times New Roman"/>
          <w:b/>
          <w:lang w:val="en-US" w:eastAsia="en-US"/>
        </w:rPr>
        <w:t>e</w:t>
      </w:r>
      <w:r w:rsidRPr="00646605">
        <w:rPr>
          <w:rFonts w:ascii="Times New Roman" w:eastAsia="Calibri" w:hAnsi="Times New Roman"/>
          <w:b/>
          <w:lang w:eastAsia="en-US"/>
        </w:rPr>
        <w:t>-</w:t>
      </w:r>
      <w:r w:rsidRPr="00646605">
        <w:rPr>
          <w:rFonts w:ascii="Times New Roman" w:eastAsia="Calibri" w:hAnsi="Times New Roman"/>
          <w:b/>
          <w:lang w:val="en-US" w:eastAsia="en-US"/>
        </w:rPr>
        <w:t>mail</w:t>
      </w:r>
      <w:r w:rsidRPr="00646605">
        <w:rPr>
          <w:rFonts w:ascii="Times New Roman" w:eastAsia="Calibri" w:hAnsi="Times New Roman"/>
          <w:b/>
          <w:lang w:eastAsia="en-US"/>
        </w:rPr>
        <w:t xml:space="preserve">: </w:t>
      </w:r>
      <w:hyperlink r:id="rId8" w:history="1">
        <w:r w:rsidRPr="00646605">
          <w:rPr>
            <w:rFonts w:ascii="Times New Roman" w:eastAsia="Calibri" w:hAnsi="Times New Roman"/>
            <w:b/>
            <w:u w:val="single"/>
            <w:lang w:val="en-US" w:eastAsia="en-US"/>
          </w:rPr>
          <w:t>admkindal</w:t>
        </w:r>
        <w:r w:rsidRPr="00646605">
          <w:rPr>
            <w:rFonts w:ascii="Times New Roman" w:eastAsia="Calibri" w:hAnsi="Times New Roman"/>
            <w:b/>
            <w:u w:val="single"/>
            <w:lang w:eastAsia="en-US"/>
          </w:rPr>
          <w:t>@</w:t>
        </w:r>
        <w:r w:rsidRPr="00646605">
          <w:rPr>
            <w:rFonts w:ascii="Times New Roman" w:eastAsia="Calibri" w:hAnsi="Times New Roman"/>
            <w:b/>
            <w:u w:val="single"/>
            <w:lang w:val="en-US" w:eastAsia="en-US"/>
          </w:rPr>
          <w:t>yandex</w:t>
        </w:r>
        <w:r w:rsidRPr="00646605">
          <w:rPr>
            <w:rFonts w:ascii="Times New Roman" w:eastAsia="Calibri" w:hAnsi="Times New Roman"/>
            <w:b/>
            <w:u w:val="single"/>
            <w:lang w:eastAsia="en-US"/>
          </w:rPr>
          <w:t>.</w:t>
        </w:r>
        <w:r w:rsidRPr="00646605">
          <w:rPr>
            <w:rFonts w:ascii="Times New Roman" w:eastAsia="Calibri" w:hAnsi="Times New Roman"/>
            <w:b/>
            <w:u w:val="single"/>
            <w:lang w:val="en-US" w:eastAsia="en-US"/>
          </w:rPr>
          <w:t>ru</w:t>
        </w:r>
      </w:hyperlink>
      <w:r w:rsidRPr="00646605">
        <w:rPr>
          <w:rFonts w:ascii="Times New Roman" w:eastAsia="Calibri" w:hAnsi="Times New Roman"/>
          <w:b/>
          <w:lang w:eastAsia="en-US"/>
        </w:rPr>
        <w:t xml:space="preserve"> </w:t>
      </w: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646605">
        <w:rPr>
          <w:rFonts w:ascii="Times New Roman" w:hAnsi="Times New Roman"/>
          <w:b/>
          <w:sz w:val="52"/>
          <w:szCs w:val="52"/>
        </w:rPr>
        <w:t>ПЛАН</w:t>
      </w: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646605">
        <w:rPr>
          <w:rFonts w:ascii="Times New Roman" w:hAnsi="Times New Roman"/>
          <w:b/>
          <w:sz w:val="52"/>
          <w:szCs w:val="52"/>
        </w:rPr>
        <w:t>СОЦИАЛЬНО-ЭКОНОМИЧЕСКОГО РАЗВИТИЯ</w:t>
      </w: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646605">
        <w:rPr>
          <w:rFonts w:ascii="Times New Roman" w:hAnsi="Times New Roman"/>
          <w:b/>
          <w:sz w:val="52"/>
          <w:szCs w:val="52"/>
        </w:rPr>
        <w:t>КИНДАЛЬСКОГО СЕЛЬСКОГО ПОСЕЛЕНИЯ</w:t>
      </w: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646605">
        <w:rPr>
          <w:rFonts w:ascii="Times New Roman" w:hAnsi="Times New Roman"/>
          <w:b/>
          <w:sz w:val="52"/>
          <w:szCs w:val="52"/>
        </w:rPr>
        <w:t xml:space="preserve">НА 2015 - 2017 ГОД </w:t>
      </w:r>
    </w:p>
    <w:p w:rsidR="001E5105" w:rsidRPr="00646605" w:rsidRDefault="001E5105" w:rsidP="001E5105">
      <w:pPr>
        <w:contextualSpacing/>
        <w:jc w:val="center"/>
        <w:rPr>
          <w:rFonts w:ascii="Times New Roman" w:hAnsi="Times New Roman"/>
          <w:b/>
          <w:color w:val="2D2D2D"/>
          <w:spacing w:val="2"/>
          <w:sz w:val="40"/>
          <w:szCs w:val="40"/>
          <w:lang w:eastAsia="ru-RU"/>
        </w:rPr>
      </w:pPr>
      <w:r w:rsidRPr="00646605">
        <w:rPr>
          <w:rFonts w:ascii="Times New Roman" w:hAnsi="Times New Roman"/>
          <w:b/>
          <w:sz w:val="40"/>
          <w:szCs w:val="40"/>
        </w:rPr>
        <w:t>(</w:t>
      </w:r>
      <w:r w:rsidRPr="00646605">
        <w:rPr>
          <w:rFonts w:ascii="Times New Roman" w:hAnsi="Times New Roman"/>
          <w:b/>
          <w:color w:val="2D2D2D"/>
          <w:spacing w:val="2"/>
          <w:sz w:val="40"/>
          <w:szCs w:val="40"/>
          <w:lang w:eastAsia="ru-RU"/>
        </w:rPr>
        <w:t xml:space="preserve">С </w:t>
      </w:r>
      <w:r w:rsidRPr="00646605">
        <w:rPr>
          <w:rFonts w:ascii="Times New Roman" w:hAnsi="Times New Roman"/>
          <w:b/>
          <w:spacing w:val="2"/>
          <w:sz w:val="40"/>
          <w:szCs w:val="40"/>
          <w:lang w:eastAsia="ru-RU"/>
        </w:rPr>
        <w:t xml:space="preserve">ПЕРСПЕКТИВОЙ  </w:t>
      </w:r>
      <w:r w:rsidRPr="00646605">
        <w:rPr>
          <w:rFonts w:ascii="Times New Roman" w:hAnsi="Times New Roman"/>
          <w:b/>
          <w:color w:val="2D2D2D"/>
          <w:spacing w:val="2"/>
          <w:sz w:val="40"/>
          <w:szCs w:val="40"/>
          <w:lang w:eastAsia="ru-RU"/>
        </w:rPr>
        <w:t xml:space="preserve">ДО </w:t>
      </w:r>
      <w:r w:rsidRPr="00646605">
        <w:rPr>
          <w:rFonts w:ascii="Times New Roman" w:hAnsi="Times New Roman"/>
          <w:b/>
          <w:spacing w:val="2"/>
          <w:sz w:val="40"/>
          <w:szCs w:val="40"/>
          <w:lang w:eastAsia="ru-RU"/>
        </w:rPr>
        <w:t>2030</w:t>
      </w:r>
      <w:r w:rsidRPr="00646605">
        <w:rPr>
          <w:rFonts w:ascii="Times New Roman" w:hAnsi="Times New Roman"/>
          <w:b/>
          <w:color w:val="2D2D2D"/>
          <w:spacing w:val="2"/>
          <w:sz w:val="40"/>
          <w:szCs w:val="40"/>
          <w:lang w:eastAsia="ru-RU"/>
        </w:rPr>
        <w:t xml:space="preserve"> ГОДА)</w:t>
      </w: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7767AD">
      <w:pPr>
        <w:contextualSpacing/>
        <w:jc w:val="center"/>
        <w:rPr>
          <w:rFonts w:ascii="Times New Roman" w:hAnsi="Times New Roman"/>
          <w:b/>
          <w:bCs/>
        </w:rPr>
      </w:pPr>
    </w:p>
    <w:p w:rsidR="001E5105" w:rsidRPr="00646605" w:rsidRDefault="001E5105" w:rsidP="00010237">
      <w:pPr>
        <w:contextualSpacing/>
        <w:rPr>
          <w:rFonts w:ascii="Times New Roman" w:hAnsi="Times New Roman"/>
          <w:b/>
          <w:bCs/>
        </w:rPr>
      </w:pPr>
    </w:p>
    <w:p w:rsidR="001E5105" w:rsidRPr="00646605" w:rsidRDefault="001E5105" w:rsidP="00E11572">
      <w:pPr>
        <w:contextualSpacing/>
        <w:jc w:val="center"/>
        <w:rPr>
          <w:rFonts w:ascii="Times New Roman" w:hAnsi="Times New Roman"/>
          <w:b/>
          <w:bCs/>
        </w:rPr>
      </w:pPr>
    </w:p>
    <w:p w:rsidR="00010237" w:rsidRPr="00646605" w:rsidRDefault="00010237" w:rsidP="00E11572">
      <w:pPr>
        <w:suppressAutoHyphens w:val="0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646605">
        <w:rPr>
          <w:rFonts w:ascii="Times New Roman" w:eastAsia="Calibri" w:hAnsi="Times New Roman"/>
          <w:b/>
          <w:lang w:eastAsia="en-US"/>
        </w:rPr>
        <w:t>МУНИЦИПАЛЬНОЕ ОБРАЗОВАНИЕ</w:t>
      </w:r>
    </w:p>
    <w:p w:rsidR="00010237" w:rsidRPr="00646605" w:rsidRDefault="00010237" w:rsidP="00E11572">
      <w:pPr>
        <w:suppressAutoHyphens w:val="0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646605">
        <w:rPr>
          <w:rFonts w:ascii="Times New Roman" w:eastAsia="Calibri" w:hAnsi="Times New Roman"/>
          <w:b/>
          <w:lang w:eastAsia="en-US"/>
        </w:rPr>
        <w:t>«КИНДАЛЬСКОЕ СЕЛЬСКОЕ ПОСЕЛЕНИЕ»</w:t>
      </w:r>
    </w:p>
    <w:p w:rsidR="00010237" w:rsidRPr="00646605" w:rsidRDefault="00010237" w:rsidP="00E11572">
      <w:pPr>
        <w:suppressAutoHyphens w:val="0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646605">
        <w:rPr>
          <w:rFonts w:ascii="Times New Roman" w:eastAsia="Calibri" w:hAnsi="Times New Roman"/>
          <w:b/>
          <w:lang w:eastAsia="en-US"/>
        </w:rPr>
        <w:t>КАРГАСОКСКИЙ РАЙОН ТОМСКАЯ ОБЛАСТЬ</w:t>
      </w:r>
    </w:p>
    <w:p w:rsidR="00010237" w:rsidRPr="00646605" w:rsidRDefault="00010237" w:rsidP="00E11572">
      <w:pPr>
        <w:suppressAutoHyphens w:val="0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646605">
        <w:rPr>
          <w:rFonts w:ascii="Times New Roman" w:eastAsia="Calibri" w:hAnsi="Times New Roman"/>
          <w:b/>
          <w:lang w:eastAsia="en-US"/>
        </w:rPr>
        <w:t xml:space="preserve">636750, Томская область, </w:t>
      </w:r>
      <w:proofErr w:type="spellStart"/>
      <w:r w:rsidRPr="00646605">
        <w:rPr>
          <w:rFonts w:ascii="Times New Roman" w:eastAsia="Calibri" w:hAnsi="Times New Roman"/>
          <w:b/>
          <w:lang w:eastAsia="en-US"/>
        </w:rPr>
        <w:t>Каргасокский</w:t>
      </w:r>
      <w:proofErr w:type="spellEnd"/>
      <w:r w:rsidRPr="00646605">
        <w:rPr>
          <w:rFonts w:ascii="Times New Roman" w:eastAsia="Calibri" w:hAnsi="Times New Roman"/>
          <w:b/>
          <w:lang w:eastAsia="en-US"/>
        </w:rPr>
        <w:t xml:space="preserve"> район, </w:t>
      </w:r>
    </w:p>
    <w:p w:rsidR="00010237" w:rsidRPr="00646605" w:rsidRDefault="00010237" w:rsidP="00E11572">
      <w:pPr>
        <w:suppressAutoHyphens w:val="0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646605">
        <w:rPr>
          <w:rFonts w:ascii="Times New Roman" w:eastAsia="Calibri" w:hAnsi="Times New Roman"/>
          <w:b/>
          <w:lang w:eastAsia="en-US"/>
        </w:rPr>
        <w:t xml:space="preserve">с. </w:t>
      </w:r>
      <w:proofErr w:type="spellStart"/>
      <w:r w:rsidRPr="00646605">
        <w:rPr>
          <w:rFonts w:ascii="Times New Roman" w:eastAsia="Calibri" w:hAnsi="Times New Roman"/>
          <w:b/>
          <w:lang w:eastAsia="en-US"/>
        </w:rPr>
        <w:t>Киндал</w:t>
      </w:r>
      <w:proofErr w:type="spellEnd"/>
      <w:r w:rsidRPr="00646605">
        <w:rPr>
          <w:rFonts w:ascii="Times New Roman" w:eastAsia="Calibri" w:hAnsi="Times New Roman"/>
          <w:b/>
          <w:lang w:eastAsia="en-US"/>
        </w:rPr>
        <w:t xml:space="preserve">, ул. Центральная, д. 16 </w:t>
      </w:r>
    </w:p>
    <w:p w:rsidR="00010237" w:rsidRPr="00646605" w:rsidRDefault="00010237" w:rsidP="00E11572">
      <w:pPr>
        <w:suppressAutoHyphens w:val="0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646605">
        <w:rPr>
          <w:rFonts w:ascii="Times New Roman" w:eastAsia="Calibri" w:hAnsi="Times New Roman"/>
          <w:b/>
          <w:lang w:eastAsia="en-US"/>
        </w:rPr>
        <w:t>Тел</w:t>
      </w:r>
      <w:proofErr w:type="gramStart"/>
      <w:r w:rsidRPr="00646605">
        <w:rPr>
          <w:rFonts w:ascii="Times New Roman" w:eastAsia="Calibri" w:hAnsi="Times New Roman"/>
          <w:b/>
          <w:lang w:eastAsia="en-US"/>
        </w:rPr>
        <w:t>.(</w:t>
      </w:r>
      <w:proofErr w:type="gramEnd"/>
      <w:r w:rsidRPr="00646605">
        <w:rPr>
          <w:rFonts w:ascii="Times New Roman" w:eastAsia="Calibri" w:hAnsi="Times New Roman"/>
          <w:b/>
          <w:lang w:eastAsia="en-US"/>
        </w:rPr>
        <w:t xml:space="preserve">факс): 838 253 32 1 46, </w:t>
      </w:r>
      <w:r w:rsidRPr="00646605">
        <w:rPr>
          <w:rFonts w:ascii="Times New Roman" w:eastAsia="Calibri" w:hAnsi="Times New Roman"/>
          <w:b/>
          <w:lang w:val="en-US" w:eastAsia="en-US"/>
        </w:rPr>
        <w:t>e</w:t>
      </w:r>
      <w:r w:rsidRPr="00646605">
        <w:rPr>
          <w:rFonts w:ascii="Times New Roman" w:eastAsia="Calibri" w:hAnsi="Times New Roman"/>
          <w:b/>
          <w:lang w:eastAsia="en-US"/>
        </w:rPr>
        <w:t>-</w:t>
      </w:r>
      <w:r w:rsidRPr="00646605">
        <w:rPr>
          <w:rFonts w:ascii="Times New Roman" w:eastAsia="Calibri" w:hAnsi="Times New Roman"/>
          <w:b/>
          <w:lang w:val="en-US" w:eastAsia="en-US"/>
        </w:rPr>
        <w:t>mail</w:t>
      </w:r>
      <w:r w:rsidRPr="00646605">
        <w:rPr>
          <w:rFonts w:ascii="Times New Roman" w:eastAsia="Calibri" w:hAnsi="Times New Roman"/>
          <w:b/>
          <w:lang w:eastAsia="en-US"/>
        </w:rPr>
        <w:t xml:space="preserve">: </w:t>
      </w:r>
      <w:hyperlink r:id="rId9" w:history="1">
        <w:r w:rsidRPr="00646605">
          <w:rPr>
            <w:rFonts w:ascii="Times New Roman" w:eastAsia="Calibri" w:hAnsi="Times New Roman"/>
            <w:b/>
            <w:u w:val="single"/>
            <w:lang w:val="en-US" w:eastAsia="en-US"/>
          </w:rPr>
          <w:t>admkindal</w:t>
        </w:r>
        <w:r w:rsidRPr="00646605">
          <w:rPr>
            <w:rFonts w:ascii="Times New Roman" w:eastAsia="Calibri" w:hAnsi="Times New Roman"/>
            <w:b/>
            <w:u w:val="single"/>
            <w:lang w:eastAsia="en-US"/>
          </w:rPr>
          <w:t>@</w:t>
        </w:r>
        <w:r w:rsidRPr="00646605">
          <w:rPr>
            <w:rFonts w:ascii="Times New Roman" w:eastAsia="Calibri" w:hAnsi="Times New Roman"/>
            <w:b/>
            <w:u w:val="single"/>
            <w:lang w:val="en-US" w:eastAsia="en-US"/>
          </w:rPr>
          <w:t>yandex</w:t>
        </w:r>
        <w:r w:rsidRPr="00646605">
          <w:rPr>
            <w:rFonts w:ascii="Times New Roman" w:eastAsia="Calibri" w:hAnsi="Times New Roman"/>
            <w:b/>
            <w:u w:val="single"/>
            <w:lang w:eastAsia="en-US"/>
          </w:rPr>
          <w:t>.</w:t>
        </w:r>
        <w:r w:rsidRPr="00646605">
          <w:rPr>
            <w:rFonts w:ascii="Times New Roman" w:eastAsia="Calibri" w:hAnsi="Times New Roman"/>
            <w:b/>
            <w:u w:val="single"/>
            <w:lang w:val="en-US" w:eastAsia="en-US"/>
          </w:rPr>
          <w:t>ru</w:t>
        </w:r>
      </w:hyperlink>
      <w:r w:rsidRPr="00646605">
        <w:rPr>
          <w:rFonts w:ascii="Times New Roman" w:eastAsia="Calibri" w:hAnsi="Times New Roman"/>
          <w:b/>
          <w:lang w:eastAsia="en-US"/>
        </w:rPr>
        <w:t xml:space="preserve"> </w:t>
      </w:r>
    </w:p>
    <w:p w:rsidR="00010237" w:rsidRPr="00646605" w:rsidRDefault="00010237" w:rsidP="00E11572">
      <w:pPr>
        <w:suppressAutoHyphens w:val="0"/>
        <w:contextualSpacing/>
        <w:jc w:val="center"/>
        <w:rPr>
          <w:rFonts w:ascii="Times New Roman" w:eastAsia="Calibri" w:hAnsi="Times New Roman"/>
          <w:b/>
          <w:lang w:eastAsia="en-US"/>
        </w:rPr>
      </w:pPr>
    </w:p>
    <w:p w:rsidR="00010237" w:rsidRPr="00646605" w:rsidRDefault="00010237" w:rsidP="00E11572">
      <w:pPr>
        <w:suppressAutoHyphens w:val="0"/>
        <w:contextualSpacing/>
        <w:jc w:val="center"/>
        <w:rPr>
          <w:rFonts w:ascii="Times New Roman" w:eastAsia="Calibri" w:hAnsi="Times New Roman"/>
          <w:b/>
          <w:lang w:eastAsia="en-US"/>
        </w:rPr>
      </w:pPr>
    </w:p>
    <w:p w:rsidR="007767AD" w:rsidRPr="00646605" w:rsidRDefault="007767AD" w:rsidP="00E11572">
      <w:pPr>
        <w:contextualSpacing/>
        <w:jc w:val="center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center"/>
        <w:rPr>
          <w:rFonts w:ascii="Times New Roman" w:hAnsi="Times New Roman"/>
          <w:b/>
          <w:bCs/>
        </w:rPr>
      </w:pPr>
      <w:r w:rsidRPr="00646605">
        <w:rPr>
          <w:rFonts w:ascii="Times New Roman" w:hAnsi="Times New Roman"/>
          <w:b/>
          <w:bCs/>
        </w:rPr>
        <w:t>Постановление</w:t>
      </w:r>
    </w:p>
    <w:p w:rsidR="00010237" w:rsidRPr="00646605" w:rsidRDefault="00DF222F" w:rsidP="00E11572">
      <w:pPr>
        <w:ind w:firstLine="708"/>
        <w:contextualSpacing/>
        <w:rPr>
          <w:rFonts w:ascii="Times New Roman" w:hAnsi="Times New Roman"/>
          <w:b/>
        </w:rPr>
      </w:pPr>
      <w:r w:rsidRPr="00646605">
        <w:rPr>
          <w:rFonts w:ascii="Times New Roman" w:hAnsi="Times New Roman"/>
          <w:b/>
        </w:rPr>
        <w:t xml:space="preserve">28.07.2015 г.   </w:t>
      </w:r>
      <w:r w:rsidRPr="00646605">
        <w:rPr>
          <w:rFonts w:ascii="Times New Roman" w:hAnsi="Times New Roman"/>
          <w:b/>
        </w:rPr>
        <w:tab/>
      </w:r>
      <w:r w:rsidRPr="00646605">
        <w:rPr>
          <w:rFonts w:ascii="Times New Roman" w:hAnsi="Times New Roman"/>
          <w:b/>
        </w:rPr>
        <w:tab/>
      </w:r>
      <w:r w:rsidRPr="00646605">
        <w:rPr>
          <w:rFonts w:ascii="Times New Roman" w:hAnsi="Times New Roman"/>
          <w:b/>
        </w:rPr>
        <w:tab/>
      </w:r>
      <w:r w:rsidRPr="00646605">
        <w:rPr>
          <w:rFonts w:ascii="Times New Roman" w:hAnsi="Times New Roman"/>
          <w:b/>
        </w:rPr>
        <w:tab/>
      </w:r>
      <w:r w:rsidRPr="00646605">
        <w:rPr>
          <w:rFonts w:ascii="Times New Roman" w:hAnsi="Times New Roman"/>
          <w:b/>
        </w:rPr>
        <w:tab/>
      </w:r>
      <w:r w:rsidRPr="00646605">
        <w:rPr>
          <w:rFonts w:ascii="Times New Roman" w:hAnsi="Times New Roman"/>
          <w:b/>
        </w:rPr>
        <w:tab/>
      </w:r>
      <w:r w:rsidRPr="00646605">
        <w:rPr>
          <w:rFonts w:ascii="Times New Roman" w:hAnsi="Times New Roman"/>
          <w:b/>
        </w:rPr>
        <w:tab/>
        <w:t xml:space="preserve">№ </w:t>
      </w:r>
      <w:r w:rsidR="007767AD" w:rsidRPr="00646605">
        <w:rPr>
          <w:rFonts w:ascii="Times New Roman" w:hAnsi="Times New Roman"/>
          <w:b/>
        </w:rPr>
        <w:t>4</w:t>
      </w:r>
      <w:r w:rsidRPr="00646605">
        <w:rPr>
          <w:rFonts w:ascii="Times New Roman" w:hAnsi="Times New Roman"/>
          <w:b/>
        </w:rPr>
        <w:t>5</w:t>
      </w:r>
    </w:p>
    <w:p w:rsidR="007767AD" w:rsidRPr="00646605" w:rsidRDefault="007767AD" w:rsidP="00E11572">
      <w:pPr>
        <w:ind w:firstLine="708"/>
        <w:contextualSpacing/>
        <w:rPr>
          <w:rFonts w:ascii="Times New Roman" w:hAnsi="Times New Roman"/>
          <w:b/>
        </w:rPr>
      </w:pPr>
      <w:r w:rsidRPr="00646605">
        <w:rPr>
          <w:rFonts w:ascii="Times New Roman" w:hAnsi="Times New Roman"/>
        </w:rPr>
        <w:t xml:space="preserve">с. </w:t>
      </w:r>
      <w:proofErr w:type="spellStart"/>
      <w:r w:rsidRPr="00646605">
        <w:rPr>
          <w:rFonts w:ascii="Times New Roman" w:hAnsi="Times New Roman"/>
        </w:rPr>
        <w:t>Киндал</w:t>
      </w:r>
      <w:proofErr w:type="spellEnd"/>
    </w:p>
    <w:p w:rsidR="007767AD" w:rsidRPr="00646605" w:rsidRDefault="007767AD" w:rsidP="00E11572">
      <w:pPr>
        <w:contextualSpacing/>
        <w:jc w:val="center"/>
        <w:rPr>
          <w:rFonts w:ascii="Times New Roman" w:hAnsi="Times New Roman"/>
          <w:b/>
        </w:rPr>
      </w:pPr>
    </w:p>
    <w:p w:rsidR="00010237" w:rsidRPr="00646605" w:rsidRDefault="00010237" w:rsidP="00E11572">
      <w:pPr>
        <w:contextualSpacing/>
        <w:jc w:val="center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rPr>
          <w:rFonts w:ascii="Times New Roman" w:hAnsi="Times New Roman"/>
          <w:b/>
          <w:bCs/>
        </w:rPr>
      </w:pPr>
      <w:r w:rsidRPr="00646605">
        <w:rPr>
          <w:rFonts w:ascii="Times New Roman" w:hAnsi="Times New Roman"/>
          <w:b/>
          <w:bCs/>
        </w:rPr>
        <w:t xml:space="preserve">О плане социально – </w:t>
      </w:r>
      <w:proofErr w:type="gramStart"/>
      <w:r w:rsidRPr="00646605">
        <w:rPr>
          <w:rFonts w:ascii="Times New Roman" w:hAnsi="Times New Roman"/>
          <w:b/>
          <w:bCs/>
        </w:rPr>
        <w:t>экономического</w:t>
      </w:r>
      <w:proofErr w:type="gramEnd"/>
    </w:p>
    <w:p w:rsidR="007767AD" w:rsidRPr="00646605" w:rsidRDefault="007767AD" w:rsidP="00E11572">
      <w:pPr>
        <w:contextualSpacing/>
        <w:rPr>
          <w:rFonts w:ascii="Times New Roman" w:hAnsi="Times New Roman"/>
          <w:b/>
          <w:bCs/>
        </w:rPr>
      </w:pPr>
      <w:r w:rsidRPr="00646605">
        <w:rPr>
          <w:rFonts w:ascii="Times New Roman" w:hAnsi="Times New Roman"/>
          <w:b/>
          <w:bCs/>
        </w:rPr>
        <w:t xml:space="preserve">развития  </w:t>
      </w:r>
      <w:proofErr w:type="spellStart"/>
      <w:r w:rsidRPr="00646605">
        <w:rPr>
          <w:rFonts w:ascii="Times New Roman" w:hAnsi="Times New Roman"/>
          <w:b/>
          <w:bCs/>
        </w:rPr>
        <w:t>Киндальского</w:t>
      </w:r>
      <w:proofErr w:type="spellEnd"/>
      <w:r w:rsidRPr="00646605">
        <w:rPr>
          <w:rFonts w:ascii="Times New Roman" w:hAnsi="Times New Roman"/>
          <w:b/>
          <w:bCs/>
        </w:rPr>
        <w:t xml:space="preserve">  сельского</w:t>
      </w:r>
    </w:p>
    <w:p w:rsidR="007767AD" w:rsidRPr="00646605" w:rsidRDefault="007767AD" w:rsidP="00E11572">
      <w:pPr>
        <w:contextualSpacing/>
        <w:rPr>
          <w:rFonts w:ascii="Times New Roman" w:hAnsi="Times New Roman"/>
          <w:b/>
          <w:bCs/>
        </w:rPr>
      </w:pPr>
      <w:r w:rsidRPr="00646605">
        <w:rPr>
          <w:rFonts w:ascii="Times New Roman" w:hAnsi="Times New Roman"/>
          <w:b/>
          <w:bCs/>
        </w:rPr>
        <w:t xml:space="preserve">поселения на 2015 - 2017  года   </w:t>
      </w:r>
    </w:p>
    <w:p w:rsidR="007767AD" w:rsidRPr="00646605" w:rsidRDefault="007767AD" w:rsidP="00E11572">
      <w:pPr>
        <w:contextualSpacing/>
        <w:rPr>
          <w:rFonts w:ascii="Times New Roman" w:hAnsi="Times New Roman"/>
          <w:b/>
          <w:bCs/>
        </w:rPr>
      </w:pPr>
      <w:r w:rsidRPr="00646605">
        <w:rPr>
          <w:rFonts w:ascii="Times New Roman" w:hAnsi="Times New Roman"/>
          <w:b/>
          <w:bCs/>
        </w:rPr>
        <w:t>(с  перспективой   до 2030 года)</w:t>
      </w: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               В соответствии с Федеральным законом от 06 октября 2003 года №131 – ФЗ «Об общих принципах организации местного самоуправления в Российской Федерации»</w:t>
      </w:r>
    </w:p>
    <w:p w:rsidR="00010237" w:rsidRPr="00646605" w:rsidRDefault="00010237" w:rsidP="00E11572">
      <w:pPr>
        <w:contextualSpacing/>
        <w:jc w:val="both"/>
        <w:rPr>
          <w:rFonts w:ascii="Times New Roman" w:hAnsi="Times New Roman"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ПОСТАНОВЛЯЮ:</w:t>
      </w: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                1. Утвердить план социально – экономического развития </w:t>
      </w:r>
      <w:proofErr w:type="spellStart"/>
      <w:r w:rsidRPr="00646605">
        <w:rPr>
          <w:rFonts w:ascii="Times New Roman" w:hAnsi="Times New Roman"/>
        </w:rPr>
        <w:t>Киндальского</w:t>
      </w:r>
      <w:proofErr w:type="spellEnd"/>
      <w:r w:rsidRPr="00646605">
        <w:rPr>
          <w:rFonts w:ascii="Times New Roman" w:hAnsi="Times New Roman"/>
        </w:rPr>
        <w:t xml:space="preserve">    сельского   п</w:t>
      </w:r>
      <w:r w:rsidR="00E11572" w:rsidRPr="00646605">
        <w:rPr>
          <w:rFonts w:ascii="Times New Roman" w:hAnsi="Times New Roman"/>
        </w:rPr>
        <w:t>оселения   на  2015 - 2017  год</w:t>
      </w:r>
      <w:r w:rsidRPr="00646605">
        <w:rPr>
          <w:rFonts w:ascii="Times New Roman" w:hAnsi="Times New Roman"/>
        </w:rPr>
        <w:t xml:space="preserve">   (с  перспективой   до 2030 года).</w:t>
      </w:r>
    </w:p>
    <w:p w:rsidR="0017067A" w:rsidRPr="00646605" w:rsidRDefault="007767AD" w:rsidP="00E11572">
      <w:pPr>
        <w:contextualSpacing/>
        <w:jc w:val="both"/>
        <w:rPr>
          <w:rFonts w:ascii="Times New Roman" w:hAnsi="Times New Roman"/>
          <w:color w:val="2D2D2D"/>
          <w:spacing w:val="2"/>
          <w:lang w:eastAsia="ru-RU"/>
        </w:rPr>
      </w:pPr>
      <w:r w:rsidRPr="00646605">
        <w:rPr>
          <w:rFonts w:ascii="Times New Roman" w:hAnsi="Times New Roman"/>
        </w:rPr>
        <w:t xml:space="preserve">                2. </w:t>
      </w:r>
      <w:r w:rsidR="00E11572" w:rsidRPr="00646605">
        <w:rPr>
          <w:rFonts w:ascii="Times New Roman" w:hAnsi="Times New Roman"/>
          <w:color w:val="2D2D2D"/>
          <w:spacing w:val="2"/>
          <w:lang w:eastAsia="ru-RU"/>
        </w:rPr>
        <w:t>Рассмотреть в</w:t>
      </w:r>
      <w:r w:rsidR="0017067A" w:rsidRPr="00646605">
        <w:rPr>
          <w:rFonts w:ascii="Times New Roman" w:hAnsi="Times New Roman"/>
          <w:color w:val="2D2D2D"/>
          <w:spacing w:val="2"/>
          <w:lang w:eastAsia="ru-RU"/>
        </w:rPr>
        <w:t xml:space="preserve"> </w:t>
      </w:r>
      <w:r w:rsidR="00E11572" w:rsidRPr="00646605">
        <w:rPr>
          <w:rFonts w:ascii="Times New Roman" w:hAnsi="Times New Roman"/>
          <w:color w:val="2D2D2D"/>
          <w:spacing w:val="2"/>
          <w:lang w:eastAsia="ru-RU"/>
        </w:rPr>
        <w:t xml:space="preserve">третьем </w:t>
      </w:r>
      <w:r w:rsidR="0017067A" w:rsidRPr="00646605">
        <w:rPr>
          <w:rFonts w:ascii="Times New Roman" w:hAnsi="Times New Roman"/>
          <w:color w:val="2D2D2D"/>
          <w:spacing w:val="2"/>
          <w:lang w:eastAsia="ru-RU"/>
        </w:rPr>
        <w:t xml:space="preserve">квартале 2016 года ход реализации Плана  социально-экономического развития </w:t>
      </w:r>
      <w:proofErr w:type="spellStart"/>
      <w:r w:rsidR="0017067A" w:rsidRPr="00646605">
        <w:rPr>
          <w:rFonts w:ascii="Times New Roman" w:hAnsi="Times New Roman"/>
          <w:color w:val="2D2D2D"/>
          <w:spacing w:val="2"/>
          <w:lang w:eastAsia="ru-RU"/>
        </w:rPr>
        <w:t>Киндальского</w:t>
      </w:r>
      <w:proofErr w:type="spellEnd"/>
      <w:r w:rsidR="0017067A" w:rsidRPr="00646605">
        <w:rPr>
          <w:rFonts w:ascii="Times New Roman" w:hAnsi="Times New Roman"/>
          <w:color w:val="2D2D2D"/>
          <w:spacing w:val="2"/>
          <w:lang w:eastAsia="ru-RU"/>
        </w:rPr>
        <w:t xml:space="preserve"> сельского поселения</w:t>
      </w:r>
      <w:r w:rsidR="00E11572" w:rsidRPr="00646605">
        <w:rPr>
          <w:rFonts w:ascii="Times New Roman" w:hAnsi="Times New Roman"/>
          <w:color w:val="2D2D2D"/>
          <w:spacing w:val="2"/>
          <w:lang w:eastAsia="ru-RU"/>
        </w:rPr>
        <w:t xml:space="preserve"> на 2015 – 2017 год (с перспективой  </w:t>
      </w:r>
      <w:r w:rsidR="0017067A" w:rsidRPr="00646605">
        <w:rPr>
          <w:rFonts w:ascii="Times New Roman" w:hAnsi="Times New Roman"/>
          <w:color w:val="2D2D2D"/>
          <w:spacing w:val="2"/>
          <w:lang w:eastAsia="ru-RU"/>
        </w:rPr>
        <w:t xml:space="preserve"> до 2030 года</w:t>
      </w:r>
      <w:r w:rsidR="00E11572" w:rsidRPr="00646605">
        <w:rPr>
          <w:rFonts w:ascii="Times New Roman" w:hAnsi="Times New Roman"/>
          <w:color w:val="2D2D2D"/>
          <w:spacing w:val="2"/>
          <w:lang w:eastAsia="ru-RU"/>
        </w:rPr>
        <w:t>)</w:t>
      </w:r>
      <w:r w:rsidR="0017067A" w:rsidRPr="00646605">
        <w:rPr>
          <w:rFonts w:ascii="Times New Roman" w:hAnsi="Times New Roman"/>
          <w:color w:val="2D2D2D"/>
          <w:spacing w:val="2"/>
          <w:lang w:eastAsia="ru-RU"/>
        </w:rPr>
        <w:t>.</w:t>
      </w:r>
    </w:p>
    <w:p w:rsidR="007767AD" w:rsidRPr="00646605" w:rsidRDefault="0017067A" w:rsidP="00562CD3">
      <w:pPr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  <w:color w:val="2D2D2D"/>
          <w:spacing w:val="2"/>
          <w:lang w:eastAsia="ru-RU"/>
        </w:rPr>
        <w:t xml:space="preserve">3.  </w:t>
      </w:r>
      <w:proofErr w:type="gramStart"/>
      <w:r w:rsidR="005717E6" w:rsidRPr="00646605">
        <w:rPr>
          <w:rFonts w:ascii="Times New Roman" w:hAnsi="Times New Roman"/>
          <w:lang w:bidi="ru-RU"/>
        </w:rPr>
        <w:t>Контроль за</w:t>
      </w:r>
      <w:proofErr w:type="gramEnd"/>
      <w:r w:rsidR="005717E6" w:rsidRPr="00646605">
        <w:rPr>
          <w:rFonts w:ascii="Times New Roman" w:hAnsi="Times New Roman"/>
          <w:lang w:bidi="ru-RU"/>
        </w:rPr>
        <w:t xml:space="preserve"> исполнением настоящего </w:t>
      </w:r>
      <w:r w:rsidR="00DF222F" w:rsidRPr="00646605">
        <w:rPr>
          <w:rFonts w:ascii="Times New Roman" w:hAnsi="Times New Roman"/>
          <w:lang w:bidi="ru-RU"/>
        </w:rPr>
        <w:t xml:space="preserve">постановления </w:t>
      </w:r>
      <w:r w:rsidR="005717E6" w:rsidRPr="00646605">
        <w:rPr>
          <w:rFonts w:ascii="Times New Roman" w:hAnsi="Times New Roman"/>
          <w:lang w:bidi="ru-RU"/>
        </w:rPr>
        <w:t>оставл</w:t>
      </w:r>
      <w:r w:rsidR="005717E6" w:rsidRPr="00646605">
        <w:rPr>
          <w:rFonts w:ascii="Times New Roman" w:hAnsi="Times New Roman"/>
        </w:rPr>
        <w:t>я</w:t>
      </w:r>
      <w:r w:rsidR="005717E6" w:rsidRPr="00646605">
        <w:rPr>
          <w:rFonts w:ascii="Times New Roman" w:hAnsi="Times New Roman"/>
          <w:lang w:bidi="ru-RU"/>
        </w:rPr>
        <w:t>ю за собой.</w:t>
      </w: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562CD3" w:rsidRPr="00646605" w:rsidRDefault="00562CD3" w:rsidP="00562CD3">
      <w:pPr>
        <w:ind w:firstLine="708"/>
        <w:contextualSpacing/>
        <w:jc w:val="both"/>
        <w:rPr>
          <w:rFonts w:ascii="Times New Roman" w:hAnsi="Times New Roman"/>
        </w:rPr>
      </w:pPr>
    </w:p>
    <w:p w:rsidR="00562CD3" w:rsidRPr="00646605" w:rsidRDefault="00562CD3" w:rsidP="00562CD3">
      <w:pPr>
        <w:ind w:firstLine="708"/>
        <w:contextualSpacing/>
        <w:jc w:val="both"/>
        <w:rPr>
          <w:rFonts w:ascii="Times New Roman" w:hAnsi="Times New Roman"/>
        </w:rPr>
      </w:pPr>
    </w:p>
    <w:p w:rsidR="00CD4551" w:rsidRPr="00646605" w:rsidRDefault="007767AD" w:rsidP="00562CD3">
      <w:pPr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Глава </w:t>
      </w:r>
      <w:proofErr w:type="spellStart"/>
      <w:r w:rsidR="00CD4551" w:rsidRPr="00646605">
        <w:rPr>
          <w:rFonts w:ascii="Times New Roman" w:hAnsi="Times New Roman"/>
        </w:rPr>
        <w:t>Киндаль</w:t>
      </w:r>
      <w:r w:rsidR="00E11572" w:rsidRPr="00646605">
        <w:rPr>
          <w:rFonts w:ascii="Times New Roman" w:hAnsi="Times New Roman"/>
        </w:rPr>
        <w:t>с</w:t>
      </w:r>
      <w:r w:rsidR="00CD4551" w:rsidRPr="00646605">
        <w:rPr>
          <w:rFonts w:ascii="Times New Roman" w:hAnsi="Times New Roman"/>
        </w:rPr>
        <w:t>кого</w:t>
      </w:r>
      <w:proofErr w:type="spellEnd"/>
      <w:r w:rsidR="00CD4551" w:rsidRPr="00646605">
        <w:rPr>
          <w:rFonts w:ascii="Times New Roman" w:hAnsi="Times New Roman"/>
        </w:rPr>
        <w:t xml:space="preserve"> </w:t>
      </w:r>
    </w:p>
    <w:p w:rsidR="007767AD" w:rsidRPr="00646605" w:rsidRDefault="007767AD" w:rsidP="00562CD3">
      <w:pPr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сельского поселения                                            </w:t>
      </w:r>
      <w:r w:rsidR="00CD4551" w:rsidRPr="00646605">
        <w:rPr>
          <w:rFonts w:ascii="Times New Roman" w:hAnsi="Times New Roman"/>
        </w:rPr>
        <w:tab/>
      </w:r>
      <w:r w:rsidRPr="00646605">
        <w:rPr>
          <w:rFonts w:ascii="Times New Roman" w:hAnsi="Times New Roman"/>
        </w:rPr>
        <w:t>В.В.Волков</w:t>
      </w: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E11572">
      <w:pPr>
        <w:contextualSpacing/>
        <w:jc w:val="both"/>
        <w:rPr>
          <w:rFonts w:ascii="Times New Roman" w:hAnsi="Times New Roman"/>
          <w:b/>
        </w:rPr>
      </w:pPr>
    </w:p>
    <w:p w:rsidR="007767AD" w:rsidRPr="00646605" w:rsidRDefault="007767AD" w:rsidP="00646605">
      <w:pPr>
        <w:ind w:left="5664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Утвержден</w:t>
      </w:r>
    </w:p>
    <w:p w:rsidR="007767AD" w:rsidRPr="00646605" w:rsidRDefault="007767AD" w:rsidP="00646605">
      <w:pPr>
        <w:ind w:left="5664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Постановлением Администрации </w:t>
      </w:r>
      <w:proofErr w:type="spellStart"/>
      <w:r w:rsidRPr="00646605">
        <w:rPr>
          <w:rFonts w:ascii="Times New Roman" w:hAnsi="Times New Roman"/>
        </w:rPr>
        <w:t>Киндальского</w:t>
      </w:r>
      <w:proofErr w:type="spellEnd"/>
      <w:r w:rsidRPr="00646605">
        <w:rPr>
          <w:rFonts w:ascii="Times New Roman" w:hAnsi="Times New Roman"/>
        </w:rPr>
        <w:t xml:space="preserve"> сельского поселения</w:t>
      </w:r>
    </w:p>
    <w:p w:rsidR="007767AD" w:rsidRPr="00646605" w:rsidRDefault="007767AD" w:rsidP="00646605">
      <w:pPr>
        <w:ind w:left="5664"/>
        <w:contextualSpacing/>
        <w:jc w:val="both"/>
        <w:rPr>
          <w:rFonts w:ascii="Times New Roman" w:hAnsi="Times New Roman"/>
          <w:color w:val="FF0000"/>
        </w:rPr>
      </w:pPr>
      <w:r w:rsidRPr="00646605">
        <w:rPr>
          <w:rFonts w:ascii="Times New Roman" w:hAnsi="Times New Roman"/>
        </w:rPr>
        <w:t xml:space="preserve">от  28.07.2015 г.  </w:t>
      </w:r>
      <w:r w:rsidR="00DF222F" w:rsidRPr="00646605">
        <w:rPr>
          <w:rFonts w:ascii="Times New Roman" w:hAnsi="Times New Roman"/>
        </w:rPr>
        <w:t xml:space="preserve">№ </w:t>
      </w:r>
      <w:r w:rsidRPr="00646605">
        <w:rPr>
          <w:rFonts w:ascii="Times New Roman" w:hAnsi="Times New Roman"/>
        </w:rPr>
        <w:t>4</w:t>
      </w:r>
      <w:r w:rsidR="00DF222F" w:rsidRPr="00646605">
        <w:rPr>
          <w:rFonts w:ascii="Times New Roman" w:hAnsi="Times New Roman"/>
        </w:rPr>
        <w:t>5</w:t>
      </w:r>
    </w:p>
    <w:p w:rsidR="007767AD" w:rsidRPr="00646605" w:rsidRDefault="007767AD" w:rsidP="00646605">
      <w:pPr>
        <w:ind w:left="5664"/>
        <w:contextualSpacing/>
        <w:jc w:val="both"/>
        <w:rPr>
          <w:rFonts w:ascii="Times New Roman" w:hAnsi="Times New Roman"/>
        </w:rPr>
      </w:pPr>
    </w:p>
    <w:p w:rsidR="003C2D34" w:rsidRPr="00646605" w:rsidRDefault="003C2D34" w:rsidP="00646605">
      <w:pPr>
        <w:ind w:left="5664"/>
        <w:contextualSpacing/>
        <w:jc w:val="both"/>
        <w:rPr>
          <w:rFonts w:ascii="Times New Roman" w:hAnsi="Times New Roman"/>
        </w:rPr>
      </w:pPr>
    </w:p>
    <w:p w:rsidR="003C2D34" w:rsidRPr="00646605" w:rsidRDefault="003C2D34" w:rsidP="00646605">
      <w:pPr>
        <w:ind w:left="5664"/>
        <w:contextualSpacing/>
        <w:jc w:val="both"/>
        <w:rPr>
          <w:rFonts w:ascii="Times New Roman" w:hAnsi="Times New Roman"/>
        </w:rPr>
      </w:pPr>
    </w:p>
    <w:p w:rsidR="008B5726" w:rsidRPr="00646605" w:rsidRDefault="008B5726" w:rsidP="00646605">
      <w:pPr>
        <w:contextualSpacing/>
        <w:jc w:val="center"/>
        <w:rPr>
          <w:rFonts w:ascii="Times New Roman" w:hAnsi="Times New Roman"/>
          <w:b/>
        </w:rPr>
      </w:pPr>
      <w:r w:rsidRPr="00646605">
        <w:rPr>
          <w:rFonts w:ascii="Times New Roman" w:hAnsi="Times New Roman"/>
          <w:b/>
        </w:rPr>
        <w:t>План социально-экономического развития</w:t>
      </w:r>
    </w:p>
    <w:p w:rsidR="008B5726" w:rsidRPr="00646605" w:rsidRDefault="008B5726" w:rsidP="00646605">
      <w:pPr>
        <w:contextualSpacing/>
        <w:jc w:val="center"/>
        <w:rPr>
          <w:rFonts w:ascii="Times New Roman" w:hAnsi="Times New Roman"/>
          <w:b/>
        </w:rPr>
      </w:pPr>
      <w:proofErr w:type="spellStart"/>
      <w:r w:rsidRPr="00646605">
        <w:rPr>
          <w:rFonts w:ascii="Times New Roman" w:hAnsi="Times New Roman"/>
          <w:b/>
        </w:rPr>
        <w:t>Киндальского</w:t>
      </w:r>
      <w:proofErr w:type="spellEnd"/>
      <w:r w:rsidRPr="00646605">
        <w:rPr>
          <w:rFonts w:ascii="Times New Roman" w:hAnsi="Times New Roman"/>
          <w:b/>
        </w:rPr>
        <w:t xml:space="preserve"> сельского поселения</w:t>
      </w:r>
    </w:p>
    <w:p w:rsidR="008B5726" w:rsidRPr="00646605" w:rsidRDefault="008B5726" w:rsidP="00646605">
      <w:pPr>
        <w:contextualSpacing/>
        <w:jc w:val="center"/>
        <w:rPr>
          <w:rFonts w:ascii="Times New Roman" w:hAnsi="Times New Roman"/>
          <w:b/>
          <w:color w:val="2D2D2D"/>
          <w:spacing w:val="2"/>
          <w:lang w:eastAsia="ru-RU"/>
        </w:rPr>
      </w:pPr>
      <w:r w:rsidRPr="00646605">
        <w:rPr>
          <w:rFonts w:ascii="Times New Roman" w:hAnsi="Times New Roman"/>
          <w:b/>
        </w:rPr>
        <w:t>на 2015 - 2017 год (</w:t>
      </w:r>
      <w:r w:rsidRPr="00646605">
        <w:rPr>
          <w:rFonts w:ascii="Times New Roman" w:hAnsi="Times New Roman"/>
          <w:b/>
          <w:color w:val="2D2D2D"/>
          <w:spacing w:val="2"/>
          <w:lang w:eastAsia="ru-RU"/>
        </w:rPr>
        <w:t xml:space="preserve">с </w:t>
      </w:r>
      <w:r w:rsidR="00F01836" w:rsidRPr="00646605">
        <w:rPr>
          <w:rFonts w:ascii="Times New Roman" w:hAnsi="Times New Roman"/>
          <w:b/>
          <w:spacing w:val="2"/>
          <w:lang w:eastAsia="ru-RU"/>
        </w:rPr>
        <w:t xml:space="preserve">перспективой </w:t>
      </w:r>
      <w:r w:rsidRPr="00646605">
        <w:rPr>
          <w:rFonts w:ascii="Times New Roman" w:hAnsi="Times New Roman"/>
          <w:b/>
          <w:spacing w:val="2"/>
          <w:lang w:eastAsia="ru-RU"/>
        </w:rPr>
        <w:t xml:space="preserve"> </w:t>
      </w:r>
      <w:r w:rsidRPr="00646605">
        <w:rPr>
          <w:rFonts w:ascii="Times New Roman" w:hAnsi="Times New Roman"/>
          <w:b/>
          <w:color w:val="2D2D2D"/>
          <w:spacing w:val="2"/>
          <w:lang w:eastAsia="ru-RU"/>
        </w:rPr>
        <w:t>до 2030 года)</w:t>
      </w:r>
    </w:p>
    <w:p w:rsidR="008B5726" w:rsidRPr="00646605" w:rsidRDefault="008B5726" w:rsidP="00646605">
      <w:pPr>
        <w:contextualSpacing/>
        <w:jc w:val="both"/>
        <w:rPr>
          <w:rFonts w:ascii="Times New Roman" w:hAnsi="Times New Roman"/>
          <w:b/>
          <w:color w:val="2D2D2D"/>
          <w:spacing w:val="2"/>
          <w:lang w:eastAsia="ru-RU"/>
        </w:rPr>
      </w:pPr>
    </w:p>
    <w:p w:rsidR="008B5726" w:rsidRPr="00646605" w:rsidRDefault="00882BE0" w:rsidP="00646605">
      <w:pPr>
        <w:pStyle w:val="a8"/>
        <w:numPr>
          <w:ilvl w:val="0"/>
          <w:numId w:val="9"/>
        </w:numPr>
        <w:jc w:val="both"/>
        <w:rPr>
          <w:rFonts w:ascii="Times New Roman" w:hAnsi="Times New Roman"/>
          <w:b/>
          <w:color w:val="2D2D2D"/>
          <w:spacing w:val="2"/>
          <w:lang w:eastAsia="ru-RU"/>
        </w:rPr>
      </w:pPr>
      <w:r w:rsidRPr="00646605">
        <w:rPr>
          <w:rFonts w:ascii="Times New Roman" w:hAnsi="Times New Roman"/>
          <w:b/>
          <w:color w:val="2D2D2D"/>
          <w:spacing w:val="2"/>
          <w:lang w:eastAsia="ru-RU"/>
        </w:rPr>
        <w:t>Общие положения</w:t>
      </w:r>
    </w:p>
    <w:p w:rsidR="008B5726" w:rsidRPr="00646605" w:rsidRDefault="008B5726" w:rsidP="00646605">
      <w:pPr>
        <w:contextualSpacing/>
        <w:jc w:val="both"/>
        <w:rPr>
          <w:rFonts w:ascii="Times New Roman" w:hAnsi="Times New Roman"/>
          <w:color w:val="2D2D2D"/>
          <w:spacing w:val="2"/>
          <w:lang w:eastAsia="ru-RU"/>
        </w:rPr>
      </w:pPr>
    </w:p>
    <w:p w:rsidR="00010237" w:rsidRPr="00646605" w:rsidRDefault="00A7099A" w:rsidP="00646605">
      <w:pPr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    </w:t>
      </w:r>
      <w:proofErr w:type="gramStart"/>
      <w:r w:rsidRPr="00646605">
        <w:rPr>
          <w:rFonts w:ascii="Times New Roman" w:hAnsi="Times New Roman"/>
          <w:lang w:eastAsia="ru-RU"/>
        </w:rPr>
        <w:t xml:space="preserve">План социально-экономического развития  </w:t>
      </w:r>
      <w:proofErr w:type="spellStart"/>
      <w:r w:rsidRPr="00646605">
        <w:rPr>
          <w:rFonts w:ascii="Times New Roman" w:hAnsi="Times New Roman"/>
          <w:lang w:eastAsia="ru-RU"/>
        </w:rPr>
        <w:t>Киндальского</w:t>
      </w:r>
      <w:proofErr w:type="spellEnd"/>
      <w:r w:rsidR="00010237" w:rsidRPr="00646605">
        <w:rPr>
          <w:rFonts w:ascii="Times New Roman" w:hAnsi="Times New Roman"/>
          <w:lang w:eastAsia="ru-RU"/>
        </w:rPr>
        <w:t xml:space="preserve"> сельского поселения </w:t>
      </w:r>
      <w:r w:rsidR="00010237" w:rsidRPr="00646605">
        <w:rPr>
          <w:rFonts w:ascii="Times New Roman" w:hAnsi="Times New Roman"/>
        </w:rPr>
        <w:t>на 2015 - 2017 год (</w:t>
      </w:r>
      <w:r w:rsidR="00010237" w:rsidRPr="00646605">
        <w:rPr>
          <w:rFonts w:ascii="Times New Roman" w:hAnsi="Times New Roman"/>
          <w:color w:val="2D2D2D"/>
          <w:spacing w:val="2"/>
          <w:lang w:eastAsia="ru-RU"/>
        </w:rPr>
        <w:t xml:space="preserve">с </w:t>
      </w:r>
      <w:r w:rsidR="00010237" w:rsidRPr="00646605">
        <w:rPr>
          <w:rFonts w:ascii="Times New Roman" w:hAnsi="Times New Roman"/>
          <w:spacing w:val="2"/>
          <w:lang w:eastAsia="ru-RU"/>
        </w:rPr>
        <w:t xml:space="preserve">перспективой  </w:t>
      </w:r>
      <w:r w:rsidR="00010237" w:rsidRPr="00646605">
        <w:rPr>
          <w:rFonts w:ascii="Times New Roman" w:hAnsi="Times New Roman"/>
          <w:color w:val="2D2D2D"/>
          <w:spacing w:val="2"/>
          <w:lang w:eastAsia="ru-RU"/>
        </w:rPr>
        <w:t xml:space="preserve">до 2030 года) </w:t>
      </w:r>
      <w:r w:rsidRPr="00646605">
        <w:rPr>
          <w:rFonts w:ascii="Times New Roman" w:hAnsi="Times New Roman"/>
          <w:lang w:eastAsia="ru-RU"/>
        </w:rPr>
        <w:t>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</w:t>
      </w:r>
      <w:r w:rsidR="00010237" w:rsidRPr="00646605">
        <w:rPr>
          <w:rFonts w:ascii="Times New Roman" w:hAnsi="Times New Roman"/>
          <w:lang w:eastAsia="ru-RU"/>
        </w:rPr>
        <w:t xml:space="preserve"> развития территории</w:t>
      </w:r>
      <w:r w:rsidR="00010237" w:rsidRPr="00646605">
        <w:rPr>
          <w:rFonts w:ascii="Times New Roman" w:hAnsi="Times New Roman"/>
          <w:lang w:eastAsia="ru-RU"/>
        </w:rPr>
        <w:tab/>
        <w:t xml:space="preserve">.      </w:t>
      </w:r>
      <w:proofErr w:type="gramEnd"/>
    </w:p>
    <w:p w:rsidR="00A7099A" w:rsidRPr="00646605" w:rsidRDefault="00A7099A" w:rsidP="00646605">
      <w:pPr>
        <w:ind w:firstLine="708"/>
        <w:contextualSpacing/>
        <w:jc w:val="both"/>
        <w:rPr>
          <w:rFonts w:ascii="Times New Roman" w:hAnsi="Times New Roman"/>
          <w:color w:val="2D2D2D"/>
          <w:spacing w:val="2"/>
          <w:lang w:eastAsia="ru-RU"/>
        </w:rPr>
      </w:pPr>
      <w:r w:rsidRPr="00646605">
        <w:rPr>
          <w:rFonts w:ascii="Times New Roman" w:hAnsi="Times New Roman"/>
        </w:rPr>
        <w:t xml:space="preserve">Социально - экономическая ситуация в </w:t>
      </w:r>
      <w:proofErr w:type="spellStart"/>
      <w:r w:rsidRPr="00646605">
        <w:rPr>
          <w:rFonts w:ascii="Times New Roman" w:hAnsi="Times New Roman"/>
        </w:rPr>
        <w:t>Киндальском</w:t>
      </w:r>
      <w:proofErr w:type="spellEnd"/>
      <w:r w:rsidRPr="00646605">
        <w:rPr>
          <w:rFonts w:ascii="Times New Roman" w:hAnsi="Times New Roman"/>
        </w:rPr>
        <w:t xml:space="preserve"> сельском поселении достаточно сложная.</w:t>
      </w:r>
    </w:p>
    <w:p w:rsidR="00A7099A" w:rsidRPr="00646605" w:rsidRDefault="00A7099A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            Главная проблема заключается в том, что на территории поселения нет ни промышленных предприятий, ни сельскохозяйственного производства.</w:t>
      </w:r>
    </w:p>
    <w:p w:rsidR="00A7099A" w:rsidRPr="00646605" w:rsidRDefault="00A7099A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            Основная часть трудоспособного населения работает в муниципальных предприятиях: школа, библиотечно-досуговый центр, фельдшерско-акушерский медицинский пункт, почта,  магазин, котельная, а также  вахтовым методом.</w:t>
      </w:r>
    </w:p>
    <w:p w:rsidR="00A7099A" w:rsidRPr="00646605" w:rsidRDefault="00A7099A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             Однако </w:t>
      </w:r>
      <w:proofErr w:type="spellStart"/>
      <w:r w:rsidRPr="00646605">
        <w:rPr>
          <w:rFonts w:ascii="Times New Roman" w:hAnsi="Times New Roman"/>
        </w:rPr>
        <w:t>Киндальское</w:t>
      </w:r>
      <w:proofErr w:type="spellEnd"/>
      <w:r w:rsidRPr="00646605">
        <w:rPr>
          <w:rFonts w:ascii="Times New Roman" w:hAnsi="Times New Roman"/>
        </w:rPr>
        <w:t xml:space="preserve">  сельское поселение имеет потенциал для развития. Он заключается в использовании </w:t>
      </w:r>
      <w:proofErr w:type="spellStart"/>
      <w:proofErr w:type="gramStart"/>
      <w:r w:rsidRPr="00646605">
        <w:rPr>
          <w:rFonts w:ascii="Times New Roman" w:hAnsi="Times New Roman"/>
        </w:rPr>
        <w:t>природно</w:t>
      </w:r>
      <w:proofErr w:type="spellEnd"/>
      <w:r w:rsidRPr="00646605">
        <w:rPr>
          <w:rFonts w:ascii="Times New Roman" w:hAnsi="Times New Roman"/>
        </w:rPr>
        <w:t xml:space="preserve"> - географического</w:t>
      </w:r>
      <w:proofErr w:type="gramEnd"/>
      <w:r w:rsidRPr="00646605">
        <w:rPr>
          <w:rFonts w:ascii="Times New Roman" w:hAnsi="Times New Roman"/>
        </w:rPr>
        <w:t xml:space="preserve"> фактора, природных ресурсов – земель бывшего </w:t>
      </w:r>
      <w:r w:rsidR="00DB7DDD" w:rsidRPr="00646605">
        <w:rPr>
          <w:rFonts w:ascii="Times New Roman" w:hAnsi="Times New Roman"/>
        </w:rPr>
        <w:t>А</w:t>
      </w:r>
      <w:r w:rsidRPr="00646605">
        <w:rPr>
          <w:rFonts w:ascii="Times New Roman" w:hAnsi="Times New Roman"/>
        </w:rPr>
        <w:t>О</w:t>
      </w:r>
      <w:r w:rsidR="00DB7DDD" w:rsidRPr="00646605">
        <w:rPr>
          <w:rFonts w:ascii="Times New Roman" w:hAnsi="Times New Roman"/>
        </w:rPr>
        <w:t>ЗТ</w:t>
      </w:r>
      <w:r w:rsidRPr="00646605">
        <w:rPr>
          <w:rFonts w:ascii="Times New Roman" w:hAnsi="Times New Roman"/>
        </w:rPr>
        <w:t xml:space="preserve"> «</w:t>
      </w:r>
      <w:proofErr w:type="spellStart"/>
      <w:r w:rsidR="00DB7DDD" w:rsidRPr="00646605">
        <w:rPr>
          <w:rFonts w:ascii="Times New Roman" w:hAnsi="Times New Roman"/>
        </w:rPr>
        <w:t>Каргасокское</w:t>
      </w:r>
      <w:proofErr w:type="spellEnd"/>
      <w:r w:rsidRPr="00646605">
        <w:rPr>
          <w:rFonts w:ascii="Times New Roman" w:hAnsi="Times New Roman"/>
        </w:rPr>
        <w:t>», в развитии различных видов предпринимательства, расширении сферы услуг и предпринимательства и  товарного сельского хозяйства.</w:t>
      </w:r>
    </w:p>
    <w:p w:rsidR="00A7099A" w:rsidRPr="00646605" w:rsidRDefault="00A7099A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             Для того чтобы сельское поселение имело стабильное развитие,   </w:t>
      </w:r>
      <w:r w:rsidR="00010237" w:rsidRPr="00646605">
        <w:rPr>
          <w:rFonts w:ascii="Times New Roman" w:hAnsi="Times New Roman"/>
        </w:rPr>
        <w:t>на 2015 - 2017 год (</w:t>
      </w:r>
      <w:r w:rsidR="00010237" w:rsidRPr="00646605">
        <w:rPr>
          <w:rFonts w:ascii="Times New Roman" w:hAnsi="Times New Roman"/>
          <w:color w:val="2D2D2D"/>
          <w:spacing w:val="2"/>
          <w:lang w:eastAsia="ru-RU"/>
        </w:rPr>
        <w:t xml:space="preserve">с </w:t>
      </w:r>
      <w:r w:rsidR="00010237" w:rsidRPr="00646605">
        <w:rPr>
          <w:rFonts w:ascii="Times New Roman" w:hAnsi="Times New Roman"/>
          <w:spacing w:val="2"/>
          <w:lang w:eastAsia="ru-RU"/>
        </w:rPr>
        <w:t xml:space="preserve">перспективой  </w:t>
      </w:r>
      <w:r w:rsidR="00010237" w:rsidRPr="00646605">
        <w:rPr>
          <w:rFonts w:ascii="Times New Roman" w:hAnsi="Times New Roman"/>
          <w:color w:val="2D2D2D"/>
          <w:spacing w:val="2"/>
          <w:lang w:eastAsia="ru-RU"/>
        </w:rPr>
        <w:t>до 2030 года)</w:t>
      </w:r>
      <w:r w:rsidR="00010237" w:rsidRPr="00646605">
        <w:rPr>
          <w:rFonts w:ascii="Times New Roman" w:hAnsi="Times New Roman"/>
        </w:rPr>
        <w:t xml:space="preserve"> </w:t>
      </w:r>
      <w:r w:rsidRPr="00646605">
        <w:rPr>
          <w:rFonts w:ascii="Times New Roman" w:hAnsi="Times New Roman"/>
        </w:rPr>
        <w:t>ставится задача найти инвесторов, готовых осуществить новые проекты. Таким образом,  появятся новые рабочие места. Новый импульс получит развитие территории сельского поселения.</w:t>
      </w:r>
    </w:p>
    <w:p w:rsidR="00A7099A" w:rsidRPr="00646605" w:rsidRDefault="00A7099A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Намеченные мероприятия будут выполняться с учетом финансовых возможностей.</w:t>
      </w:r>
    </w:p>
    <w:p w:rsidR="00A7099A" w:rsidRPr="00646605" w:rsidRDefault="00A7099A" w:rsidP="00646605">
      <w:pPr>
        <w:shd w:val="clear" w:color="auto" w:fill="FFFFFF"/>
        <w:suppressAutoHyphens w:val="0"/>
        <w:spacing w:after="90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План социально-экономического развития  </w:t>
      </w:r>
      <w:proofErr w:type="spellStart"/>
      <w:r w:rsidRPr="00646605">
        <w:rPr>
          <w:rFonts w:ascii="Times New Roman" w:hAnsi="Times New Roman"/>
          <w:lang w:eastAsia="ru-RU"/>
        </w:rPr>
        <w:t>Киндальского</w:t>
      </w:r>
      <w:proofErr w:type="spellEnd"/>
      <w:r w:rsidRPr="00646605">
        <w:rPr>
          <w:rFonts w:ascii="Times New Roman" w:hAnsi="Times New Roman"/>
          <w:lang w:eastAsia="ru-RU"/>
        </w:rPr>
        <w:t xml:space="preserve"> сельского поселения разработан администрацией сельского поселения с привлечением специалистов предприятий, организаций и учреждений  </w:t>
      </w:r>
      <w:proofErr w:type="spellStart"/>
      <w:r w:rsidRPr="00646605">
        <w:rPr>
          <w:rFonts w:ascii="Times New Roman" w:hAnsi="Times New Roman"/>
          <w:lang w:eastAsia="ru-RU"/>
        </w:rPr>
        <w:t>Киндальского</w:t>
      </w:r>
      <w:proofErr w:type="spellEnd"/>
      <w:r w:rsidRPr="00646605">
        <w:rPr>
          <w:rFonts w:ascii="Times New Roman" w:hAnsi="Times New Roman"/>
          <w:lang w:eastAsia="ru-RU"/>
        </w:rPr>
        <w:t xml:space="preserve"> сельского поселения в соответствии с требованиями действующего законодательства</w:t>
      </w:r>
    </w:p>
    <w:p w:rsidR="00F05A82" w:rsidRPr="00646605" w:rsidRDefault="00F05A82" w:rsidP="00646605">
      <w:pPr>
        <w:contextualSpacing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3C2D34" w:rsidRPr="00646605" w:rsidRDefault="003C2D34" w:rsidP="00646605">
      <w:pPr>
        <w:contextualSpacing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3C2D34" w:rsidRPr="00646605" w:rsidRDefault="003C2D34" w:rsidP="00646605">
      <w:pPr>
        <w:contextualSpacing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3C2D34" w:rsidRPr="00646605" w:rsidRDefault="003C2D34" w:rsidP="00646605">
      <w:pPr>
        <w:contextualSpacing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3C2D34" w:rsidRPr="00646605" w:rsidRDefault="003C2D34" w:rsidP="00646605">
      <w:pPr>
        <w:contextualSpacing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3C2D34" w:rsidRPr="00646605" w:rsidRDefault="003C2D34" w:rsidP="00646605">
      <w:pPr>
        <w:contextualSpacing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3C2D34" w:rsidRPr="00646605" w:rsidRDefault="003C2D34" w:rsidP="00646605">
      <w:pPr>
        <w:contextualSpacing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3C2D34" w:rsidRPr="00646605" w:rsidRDefault="003C2D34" w:rsidP="00646605">
      <w:pPr>
        <w:contextualSpacing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3C2D34" w:rsidRDefault="003C2D34" w:rsidP="00646605">
      <w:pPr>
        <w:contextualSpacing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646605" w:rsidRPr="00646605" w:rsidRDefault="00646605" w:rsidP="00646605">
      <w:pPr>
        <w:contextualSpacing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177D20" w:rsidRPr="00646605" w:rsidRDefault="00177D20" w:rsidP="00646605">
      <w:pPr>
        <w:pStyle w:val="a8"/>
        <w:numPr>
          <w:ilvl w:val="0"/>
          <w:numId w:val="8"/>
        </w:numPr>
        <w:rPr>
          <w:rFonts w:ascii="Times New Roman" w:hAnsi="Times New Roman"/>
          <w:b/>
          <w:bCs/>
          <w:color w:val="000000"/>
          <w:lang w:eastAsia="ru-RU"/>
        </w:rPr>
      </w:pPr>
      <w:bookmarkStart w:id="0" w:name="_Toc166662171"/>
      <w:r w:rsidRPr="00646605">
        <w:rPr>
          <w:rFonts w:ascii="Times New Roman" w:hAnsi="Times New Roman"/>
          <w:b/>
        </w:rPr>
        <w:lastRenderedPageBreak/>
        <w:t>ХАРАКТЕРИСТИКА  СОЦИАЛЬНО-ЭКОНОМИЧЕСКОГО РАЗВИТИЯ КИНДАЛЬСКОГО  ПОСЕЛЕНИЯ</w:t>
      </w:r>
      <w:bookmarkEnd w:id="0"/>
    </w:p>
    <w:p w:rsidR="00177D20" w:rsidRPr="00646605" w:rsidRDefault="00177D20" w:rsidP="00646605">
      <w:pPr>
        <w:pStyle w:val="a3"/>
        <w:ind w:left="1440"/>
        <w:contextualSpacing/>
        <w:rPr>
          <w:rFonts w:ascii="Times New Roman" w:hAnsi="Times New Roman"/>
        </w:rPr>
      </w:pPr>
    </w:p>
    <w:p w:rsidR="00177D20" w:rsidRPr="00646605" w:rsidRDefault="00177D20" w:rsidP="00646605">
      <w:pPr>
        <w:pStyle w:val="a3"/>
        <w:contextualSpacing/>
        <w:jc w:val="both"/>
        <w:rPr>
          <w:rFonts w:ascii="Times New Roman" w:hAnsi="Times New Roman"/>
          <w:b/>
        </w:rPr>
      </w:pPr>
      <w:r w:rsidRPr="00646605">
        <w:rPr>
          <w:rFonts w:ascii="Times New Roman" w:hAnsi="Times New Roman"/>
          <w:b/>
        </w:rPr>
        <w:t>2.1. Общая характеристика территории, специфики социально-экономического развития поселения</w:t>
      </w:r>
    </w:p>
    <w:p w:rsidR="00177D20" w:rsidRPr="00646605" w:rsidRDefault="00177D20" w:rsidP="00646605">
      <w:pPr>
        <w:pStyle w:val="a3"/>
        <w:ind w:firstLine="708"/>
        <w:contextualSpacing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В экономической сфере  </w:t>
      </w:r>
      <w:proofErr w:type="spellStart"/>
      <w:r w:rsidRPr="00646605">
        <w:rPr>
          <w:rFonts w:ascii="Times New Roman" w:hAnsi="Times New Roman"/>
        </w:rPr>
        <w:t>Киндальского</w:t>
      </w:r>
      <w:proofErr w:type="spellEnd"/>
      <w:r w:rsidRPr="00646605">
        <w:rPr>
          <w:rFonts w:ascii="Times New Roman" w:hAnsi="Times New Roman"/>
        </w:rPr>
        <w:t xml:space="preserve"> сельского поселения можно выделить следующие основные тенденции:</w:t>
      </w:r>
    </w:p>
    <w:p w:rsidR="00177D20" w:rsidRPr="00646605" w:rsidRDefault="00177D20" w:rsidP="00646605">
      <w:pPr>
        <w:pStyle w:val="a3"/>
        <w:contextualSpacing/>
        <w:rPr>
          <w:rFonts w:ascii="Times New Roman" w:hAnsi="Times New Roman"/>
        </w:rPr>
      </w:pPr>
      <w:r w:rsidRPr="00646605">
        <w:rPr>
          <w:rFonts w:ascii="Times New Roman" w:hAnsi="Times New Roman"/>
        </w:rPr>
        <w:t>- на территории поселения отсутствуют крупные предприятия;</w:t>
      </w:r>
    </w:p>
    <w:p w:rsidR="00177D20" w:rsidRPr="00646605" w:rsidRDefault="00177D20" w:rsidP="00646605">
      <w:pPr>
        <w:pStyle w:val="a3"/>
        <w:contextualSpacing/>
        <w:rPr>
          <w:rFonts w:ascii="Times New Roman" w:hAnsi="Times New Roman"/>
        </w:rPr>
      </w:pPr>
      <w:r w:rsidRPr="00646605">
        <w:rPr>
          <w:rFonts w:ascii="Times New Roman" w:hAnsi="Times New Roman"/>
        </w:rPr>
        <w:t>- низкая инвестиционная активность.</w:t>
      </w:r>
    </w:p>
    <w:p w:rsidR="00177D20" w:rsidRPr="00646605" w:rsidRDefault="00177D20" w:rsidP="00646605">
      <w:pPr>
        <w:pStyle w:val="a3"/>
        <w:ind w:firstLine="708"/>
        <w:contextualSpacing/>
        <w:jc w:val="both"/>
        <w:rPr>
          <w:rFonts w:ascii="Times New Roman" w:hAnsi="Times New Roman"/>
        </w:rPr>
      </w:pPr>
      <w:proofErr w:type="spellStart"/>
      <w:r w:rsidRPr="00646605">
        <w:rPr>
          <w:rFonts w:ascii="Times New Roman" w:hAnsi="Times New Roman"/>
        </w:rPr>
        <w:t>Киндальское</w:t>
      </w:r>
      <w:proofErr w:type="spellEnd"/>
      <w:r w:rsidRPr="00646605">
        <w:rPr>
          <w:rFonts w:ascii="Times New Roman" w:hAnsi="Times New Roman"/>
        </w:rPr>
        <w:t xml:space="preserve"> сельское поселение располагае</w:t>
      </w:r>
      <w:r w:rsidR="00DF222F" w:rsidRPr="00646605">
        <w:rPr>
          <w:rFonts w:ascii="Times New Roman" w:hAnsi="Times New Roman"/>
        </w:rPr>
        <w:t xml:space="preserve">тся в центральной части района,  </w:t>
      </w:r>
      <w:proofErr w:type="gramStart"/>
      <w:r w:rsidRPr="00646605">
        <w:rPr>
          <w:rFonts w:ascii="Times New Roman" w:hAnsi="Times New Roman"/>
        </w:rPr>
        <w:t>удалена</w:t>
      </w:r>
      <w:proofErr w:type="gramEnd"/>
      <w:r w:rsidRPr="00646605">
        <w:rPr>
          <w:rFonts w:ascii="Times New Roman" w:hAnsi="Times New Roman"/>
        </w:rPr>
        <w:t xml:space="preserve"> от  районного центра  на 32 км. </w:t>
      </w:r>
      <w:proofErr w:type="spellStart"/>
      <w:r w:rsidRPr="00646605">
        <w:rPr>
          <w:rFonts w:ascii="Times New Roman" w:hAnsi="Times New Roman"/>
        </w:rPr>
        <w:t>Киндальское</w:t>
      </w:r>
      <w:proofErr w:type="spellEnd"/>
      <w:r w:rsidRPr="00646605">
        <w:rPr>
          <w:rFonts w:ascii="Times New Roman" w:hAnsi="Times New Roman"/>
        </w:rPr>
        <w:t xml:space="preserve"> сельское поселение состоит из объединенных общей территорией населенных пунктов: с. </w:t>
      </w:r>
      <w:proofErr w:type="spellStart"/>
      <w:r w:rsidRPr="00646605">
        <w:rPr>
          <w:rFonts w:ascii="Times New Roman" w:hAnsi="Times New Roman"/>
        </w:rPr>
        <w:t>Киндал</w:t>
      </w:r>
      <w:proofErr w:type="spellEnd"/>
      <w:r w:rsidRPr="00646605">
        <w:rPr>
          <w:rFonts w:ascii="Times New Roman" w:hAnsi="Times New Roman"/>
        </w:rPr>
        <w:t xml:space="preserve"> и д. </w:t>
      </w:r>
      <w:proofErr w:type="spellStart"/>
      <w:r w:rsidRPr="00646605">
        <w:rPr>
          <w:rFonts w:ascii="Times New Roman" w:hAnsi="Times New Roman"/>
        </w:rPr>
        <w:t>Казальцево</w:t>
      </w:r>
      <w:proofErr w:type="spellEnd"/>
      <w:r w:rsidRPr="00646605">
        <w:rPr>
          <w:rFonts w:ascii="Times New Roman" w:hAnsi="Times New Roman"/>
        </w:rPr>
        <w:t xml:space="preserve">, Административный центр поселения – с. </w:t>
      </w:r>
      <w:proofErr w:type="spellStart"/>
      <w:r w:rsidRPr="00646605">
        <w:rPr>
          <w:rFonts w:ascii="Times New Roman" w:hAnsi="Times New Roman"/>
        </w:rPr>
        <w:t>Киндал</w:t>
      </w:r>
      <w:proofErr w:type="spellEnd"/>
      <w:r w:rsidRPr="00646605">
        <w:rPr>
          <w:rFonts w:ascii="Times New Roman" w:hAnsi="Times New Roman"/>
        </w:rPr>
        <w:t xml:space="preserve">.  </w:t>
      </w:r>
    </w:p>
    <w:p w:rsidR="00177D20" w:rsidRPr="00646605" w:rsidRDefault="00177D20" w:rsidP="00646605">
      <w:pPr>
        <w:pStyle w:val="1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46605">
        <w:rPr>
          <w:rFonts w:ascii="Times New Roman" w:hAnsi="Times New Roman"/>
          <w:sz w:val="24"/>
          <w:szCs w:val="24"/>
        </w:rPr>
        <w:t>Площадь территории поселения составляет 7077 га, численность населения на 01.01.2015 года составляет 245 человек, постоянно зарегистрированного на территории поселения.</w:t>
      </w:r>
    </w:p>
    <w:p w:rsidR="00177D20" w:rsidRPr="00646605" w:rsidRDefault="00177D20" w:rsidP="00646605">
      <w:pPr>
        <w:pStyle w:val="ab"/>
        <w:spacing w:before="0" w:beforeAutospacing="0" w:after="0" w:afterAutospacing="0"/>
        <w:ind w:firstLine="709"/>
        <w:contextualSpacing/>
        <w:jc w:val="both"/>
      </w:pPr>
      <w:r w:rsidRPr="00646605">
        <w:t xml:space="preserve">Месторасположение поселения можно охарактеризовать как не выгодное по сравнению с другими поселениями района, т.к. во время осенне-весенней распутицы оно не имеет транспортного сообщения. Связь с районным центром (с. </w:t>
      </w:r>
      <w:proofErr w:type="spellStart"/>
      <w:r w:rsidRPr="00646605">
        <w:t>Каргасок</w:t>
      </w:r>
      <w:proofErr w:type="spellEnd"/>
      <w:r w:rsidRPr="00646605">
        <w:t>) осуществляется по автозимнику (около 32 км, с декабря по март), водным путём (около 23 км.) в период навигации, и авиатранспортом (около 16 км.) в межсезонье.</w:t>
      </w:r>
    </w:p>
    <w:p w:rsidR="00177D20" w:rsidRPr="00646605" w:rsidRDefault="00177D20" w:rsidP="00646605">
      <w:pPr>
        <w:contextualSpacing/>
        <w:jc w:val="both"/>
        <w:rPr>
          <w:rFonts w:ascii="Times New Roman" w:eastAsia="Calibri" w:hAnsi="Times New Roman"/>
        </w:rPr>
      </w:pPr>
      <w:r w:rsidRPr="00646605">
        <w:rPr>
          <w:rFonts w:ascii="Times New Roman" w:eastAsia="Calibri" w:hAnsi="Times New Roman"/>
        </w:rPr>
        <w:t xml:space="preserve">      Протяженность автомобильных дорог общего пользования населенного пункта – 8,2 км.</w:t>
      </w:r>
    </w:p>
    <w:p w:rsidR="00177D20" w:rsidRPr="00646605" w:rsidRDefault="00177D20" w:rsidP="00646605">
      <w:pPr>
        <w:pStyle w:val="ab"/>
        <w:spacing w:before="0" w:beforeAutospacing="0" w:after="0" w:afterAutospacing="0"/>
        <w:ind w:firstLine="709"/>
        <w:contextualSpacing/>
        <w:jc w:val="both"/>
      </w:pPr>
      <w:r w:rsidRPr="00646605">
        <w:t xml:space="preserve">Почвы поселения не являются благоприятными для сельскохозяйственного использования. Подавляющая часть сельскохозяйственных угодий в настоящее время не используется. </w:t>
      </w:r>
    </w:p>
    <w:p w:rsidR="00177D20" w:rsidRPr="00646605" w:rsidRDefault="00177D20" w:rsidP="00646605">
      <w:pPr>
        <w:numPr>
          <w:ilvl w:val="3"/>
          <w:numId w:val="10"/>
        </w:numPr>
        <w:suppressAutoHyphens w:val="0"/>
        <w:ind w:firstLine="709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Земли лесного фонда – это обширные заболоченные территории, покрытые низкорослым тонкомерным лесом,  малопригодным для хозяйственных целей, </w:t>
      </w:r>
      <w:r w:rsidRPr="00646605">
        <w:rPr>
          <w:rFonts w:ascii="Times New Roman" w:hAnsi="Times New Roman"/>
          <w:color w:val="000000"/>
          <w:spacing w:val="2"/>
        </w:rPr>
        <w:t xml:space="preserve"> составляют менее 50% территории </w:t>
      </w:r>
      <w:proofErr w:type="spellStart"/>
      <w:r w:rsidRPr="00646605">
        <w:rPr>
          <w:rFonts w:ascii="Times New Roman" w:hAnsi="Times New Roman"/>
          <w:color w:val="000000"/>
          <w:spacing w:val="2"/>
        </w:rPr>
        <w:t>Киндальского</w:t>
      </w:r>
      <w:proofErr w:type="spellEnd"/>
      <w:r w:rsidRPr="00646605">
        <w:rPr>
          <w:rFonts w:ascii="Times New Roman" w:hAnsi="Times New Roman"/>
          <w:color w:val="000000"/>
          <w:spacing w:val="2"/>
        </w:rPr>
        <w:t xml:space="preserve"> сельского поселения, находятся в ведении </w:t>
      </w:r>
      <w:proofErr w:type="spellStart"/>
      <w:r w:rsidRPr="00646605">
        <w:rPr>
          <w:rFonts w:ascii="Times New Roman" w:hAnsi="Times New Roman"/>
          <w:color w:val="000000"/>
          <w:spacing w:val="2"/>
        </w:rPr>
        <w:t>Каргаскокского</w:t>
      </w:r>
      <w:proofErr w:type="spellEnd"/>
      <w:r w:rsidRPr="00646605">
        <w:rPr>
          <w:rFonts w:ascii="Times New Roman" w:hAnsi="Times New Roman"/>
          <w:color w:val="000000"/>
          <w:spacing w:val="2"/>
        </w:rPr>
        <w:t xml:space="preserve"> лесничества   </w:t>
      </w:r>
      <w:r w:rsidRPr="00646605">
        <w:rPr>
          <w:rFonts w:ascii="Times New Roman" w:hAnsi="Times New Roman"/>
        </w:rPr>
        <w:t xml:space="preserve">Департамента лесного комплекса Томской области. </w:t>
      </w:r>
      <w:r w:rsidRPr="00646605">
        <w:rPr>
          <w:rFonts w:ascii="Times New Roman" w:hAnsi="Times New Roman"/>
          <w:color w:val="000000"/>
          <w:spacing w:val="2"/>
        </w:rPr>
        <w:t>На территории поселения присутствуют леса защитные и эксплуатационные.</w:t>
      </w:r>
    </w:p>
    <w:p w:rsidR="00177D20" w:rsidRPr="00646605" w:rsidRDefault="00177D20" w:rsidP="00646605">
      <w:pPr>
        <w:ind w:firstLine="709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В </w:t>
      </w:r>
      <w:proofErr w:type="spellStart"/>
      <w:r w:rsidRPr="00646605">
        <w:rPr>
          <w:rFonts w:ascii="Times New Roman" w:hAnsi="Times New Roman"/>
        </w:rPr>
        <w:t>Киндальском</w:t>
      </w:r>
      <w:proofErr w:type="spellEnd"/>
      <w:r w:rsidRPr="00646605">
        <w:rPr>
          <w:rFonts w:ascii="Times New Roman" w:hAnsi="Times New Roman"/>
        </w:rPr>
        <w:t xml:space="preserve"> сельском поселении существуют сети </w:t>
      </w:r>
      <w:proofErr w:type="gramStart"/>
      <w:r w:rsidRPr="00646605">
        <w:rPr>
          <w:rFonts w:ascii="Times New Roman" w:hAnsi="Times New Roman"/>
        </w:rPr>
        <w:t>инженерного</w:t>
      </w:r>
      <w:proofErr w:type="gramEnd"/>
      <w:r w:rsidRPr="00646605">
        <w:rPr>
          <w:rFonts w:ascii="Times New Roman" w:hAnsi="Times New Roman"/>
        </w:rPr>
        <w:t xml:space="preserve"> </w:t>
      </w:r>
      <w:proofErr w:type="spellStart"/>
      <w:r w:rsidRPr="00646605">
        <w:rPr>
          <w:rFonts w:ascii="Times New Roman" w:hAnsi="Times New Roman"/>
        </w:rPr>
        <w:t>электрообеспечения</w:t>
      </w:r>
      <w:proofErr w:type="spellEnd"/>
      <w:r w:rsidRPr="00646605">
        <w:rPr>
          <w:rFonts w:ascii="Times New Roman" w:hAnsi="Times New Roman"/>
        </w:rPr>
        <w:t xml:space="preserve">. Централизованной канализации,  сети инженерного водоотведения и газоснабжения нет. </w:t>
      </w:r>
    </w:p>
    <w:p w:rsidR="00177D20" w:rsidRPr="00646605" w:rsidRDefault="00177D20" w:rsidP="00646605">
      <w:pPr>
        <w:ind w:firstLine="709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Специфика социально-экономического развития </w:t>
      </w:r>
      <w:proofErr w:type="spellStart"/>
      <w:r w:rsidRPr="00646605">
        <w:rPr>
          <w:rFonts w:ascii="Times New Roman" w:hAnsi="Times New Roman"/>
        </w:rPr>
        <w:t>Киндальского</w:t>
      </w:r>
      <w:proofErr w:type="spellEnd"/>
      <w:r w:rsidRPr="00646605">
        <w:rPr>
          <w:rFonts w:ascii="Times New Roman" w:hAnsi="Times New Roman"/>
        </w:rPr>
        <w:t xml:space="preserve"> поселения обусловлена следующими факторами:</w:t>
      </w:r>
    </w:p>
    <w:p w:rsidR="00177D20" w:rsidRPr="00646605" w:rsidRDefault="00177D20" w:rsidP="00646605">
      <w:pPr>
        <w:ind w:firstLine="709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- Низкий уровень развития транспортной и инженерной инфраструктуры, слабо развитая сеть учреждений социальной инфраструктуры понижают инвестиционную привлекательность территории поселения.</w:t>
      </w:r>
    </w:p>
    <w:p w:rsidR="00177D20" w:rsidRPr="00646605" w:rsidRDefault="00177D20" w:rsidP="00646605">
      <w:pPr>
        <w:ind w:firstLine="709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- Экономическая база </w:t>
      </w:r>
      <w:proofErr w:type="spellStart"/>
      <w:r w:rsidRPr="00646605">
        <w:rPr>
          <w:rFonts w:ascii="Times New Roman" w:hAnsi="Times New Roman"/>
        </w:rPr>
        <w:t>Киндальского</w:t>
      </w:r>
      <w:proofErr w:type="spellEnd"/>
      <w:r w:rsidRPr="00646605">
        <w:rPr>
          <w:rFonts w:ascii="Times New Roman" w:hAnsi="Times New Roman"/>
        </w:rPr>
        <w:t xml:space="preserve"> сельского поселения представлена предприятиями, организациями и учреждениями по следующим видам экономической деятельности: образование, здравоохранение, предоставление социальных услуг, лесное хозяйство, предоставление прочих услуг. Общее число предприятий незначительно. </w:t>
      </w:r>
    </w:p>
    <w:p w:rsidR="00177D20" w:rsidRPr="00646605" w:rsidRDefault="00177D20" w:rsidP="00646605">
      <w:pPr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46605">
        <w:rPr>
          <w:rFonts w:ascii="Times New Roman" w:hAnsi="Times New Roman"/>
        </w:rPr>
        <w:t xml:space="preserve"> -  </w:t>
      </w:r>
      <w:r w:rsidRPr="00646605">
        <w:rPr>
          <w:rFonts w:ascii="Times New Roman" w:hAnsi="Times New Roman"/>
          <w:color w:val="000000"/>
        </w:rPr>
        <w:t>Количество объектов розничной торговли и общественного питания, осуществляющих деятельность на территории муниципального образования состоит из одного  магазина и школьной столовой.</w:t>
      </w:r>
    </w:p>
    <w:p w:rsidR="00177D20" w:rsidRPr="00646605" w:rsidRDefault="00177D20" w:rsidP="00646605">
      <w:pPr>
        <w:ind w:firstLine="709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- Экономика поселения по формам хозяйствования представлена частным и муниципальным секторами экономики.</w:t>
      </w:r>
    </w:p>
    <w:p w:rsidR="00177D20" w:rsidRPr="00646605" w:rsidRDefault="00177D20" w:rsidP="00646605">
      <w:pPr>
        <w:ind w:firstLine="709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- Основой экономики поселения являются бюджетные учреждения и предприятия.</w:t>
      </w:r>
    </w:p>
    <w:p w:rsidR="00E11572" w:rsidRPr="00646605" w:rsidRDefault="00DF222F" w:rsidP="00646605">
      <w:pPr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  <w:bCs/>
          <w:lang w:eastAsia="ru-RU"/>
        </w:rPr>
        <w:t xml:space="preserve">Социально-экономическая ситуация характеризуется </w:t>
      </w:r>
      <w:r w:rsidRPr="00646605">
        <w:rPr>
          <w:rFonts w:ascii="Times New Roman" w:hAnsi="Times New Roman"/>
          <w:spacing w:val="2"/>
          <w:lang w:eastAsia="ru-RU"/>
        </w:rPr>
        <w:t>неразвитой  транспортной  инфраструктурой; нахождением  территории  поселения  в зоне рискованного земледелия;</w:t>
      </w:r>
      <w:r w:rsidRPr="00646605">
        <w:rPr>
          <w:rFonts w:ascii="Times New Roman" w:hAnsi="Times New Roman"/>
          <w:bCs/>
          <w:lang w:eastAsia="ru-RU"/>
        </w:rPr>
        <w:t xml:space="preserve"> </w:t>
      </w:r>
      <w:r w:rsidRPr="00646605">
        <w:rPr>
          <w:rFonts w:ascii="Times New Roman" w:hAnsi="Times New Roman"/>
          <w:spacing w:val="2"/>
          <w:lang w:eastAsia="ru-RU"/>
        </w:rPr>
        <w:t xml:space="preserve">ростом доли </w:t>
      </w:r>
      <w:proofErr w:type="spellStart"/>
      <w:r w:rsidRPr="00646605">
        <w:rPr>
          <w:rFonts w:ascii="Times New Roman" w:hAnsi="Times New Roman"/>
          <w:spacing w:val="2"/>
          <w:lang w:eastAsia="ru-RU"/>
        </w:rPr>
        <w:t>низкоквалифицированных</w:t>
      </w:r>
      <w:proofErr w:type="spellEnd"/>
      <w:r w:rsidRPr="00646605">
        <w:rPr>
          <w:rFonts w:ascii="Times New Roman" w:hAnsi="Times New Roman"/>
          <w:spacing w:val="2"/>
          <w:lang w:eastAsia="ru-RU"/>
        </w:rPr>
        <w:t xml:space="preserve"> кадров,</w:t>
      </w:r>
      <w:r w:rsidRPr="00646605">
        <w:rPr>
          <w:rFonts w:ascii="Times New Roman" w:hAnsi="Times New Roman"/>
          <w:bCs/>
          <w:lang w:eastAsia="ru-RU"/>
        </w:rPr>
        <w:t xml:space="preserve"> </w:t>
      </w:r>
      <w:r w:rsidRPr="00646605">
        <w:rPr>
          <w:rFonts w:ascii="Times New Roman" w:hAnsi="Times New Roman"/>
          <w:spacing w:val="2"/>
          <w:lang w:eastAsia="ru-RU"/>
        </w:rPr>
        <w:t xml:space="preserve">условий  ведения бизнеса;  уменьшением  соотношения числа работающих к числу иждивенцев;  </w:t>
      </w:r>
      <w:r w:rsidRPr="00646605">
        <w:rPr>
          <w:rFonts w:ascii="Times New Roman" w:hAnsi="Times New Roman"/>
          <w:bCs/>
          <w:lang w:eastAsia="ru-RU"/>
        </w:rPr>
        <w:t>с</w:t>
      </w:r>
      <w:r w:rsidRPr="00646605">
        <w:rPr>
          <w:rFonts w:ascii="Times New Roman" w:hAnsi="Times New Roman"/>
          <w:spacing w:val="2"/>
          <w:lang w:eastAsia="ru-RU"/>
        </w:rPr>
        <w:t xml:space="preserve">нижением  качества миграционного притока  и человеческого капитала;  </w:t>
      </w:r>
      <w:r w:rsidRPr="00646605">
        <w:rPr>
          <w:rFonts w:ascii="Times New Roman" w:hAnsi="Times New Roman"/>
          <w:bCs/>
          <w:lang w:eastAsia="ru-RU"/>
        </w:rPr>
        <w:t>о</w:t>
      </w:r>
      <w:r w:rsidRPr="00646605">
        <w:rPr>
          <w:rFonts w:ascii="Times New Roman" w:hAnsi="Times New Roman"/>
          <w:spacing w:val="2"/>
          <w:lang w:eastAsia="ru-RU"/>
        </w:rPr>
        <w:t xml:space="preserve">ттоком населения из </w:t>
      </w:r>
      <w:r w:rsidRPr="00646605">
        <w:rPr>
          <w:rFonts w:ascii="Times New Roman" w:hAnsi="Times New Roman"/>
          <w:spacing w:val="2"/>
          <w:lang w:eastAsia="ru-RU"/>
        </w:rPr>
        <w:lastRenderedPageBreak/>
        <w:t xml:space="preserve">сельской местности, </w:t>
      </w:r>
      <w:proofErr w:type="gramStart"/>
      <w:r w:rsidRPr="00646605">
        <w:rPr>
          <w:rFonts w:ascii="Times New Roman" w:hAnsi="Times New Roman"/>
          <w:spacing w:val="2"/>
          <w:lang w:eastAsia="ru-RU"/>
        </w:rPr>
        <w:t>обусловленный</w:t>
      </w:r>
      <w:proofErr w:type="gramEnd"/>
      <w:r w:rsidRPr="00646605">
        <w:rPr>
          <w:rFonts w:ascii="Times New Roman" w:hAnsi="Times New Roman"/>
          <w:spacing w:val="2"/>
          <w:lang w:eastAsia="ru-RU"/>
        </w:rPr>
        <w:t xml:space="preserve"> недостаточностью развития социальной, транспортной, информационной инфраструктуры в поселении, что может привести к росту расходов бюджетов на содержание инфраструктуры данных населенных пунктов.</w:t>
      </w:r>
    </w:p>
    <w:p w:rsidR="00DF222F" w:rsidRPr="00646605" w:rsidRDefault="00DF222F" w:rsidP="00646605">
      <w:pPr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  <w:lang w:eastAsia="ru-RU"/>
        </w:rPr>
        <w:t xml:space="preserve">На территории поселения имеются следующие объекты социально-культурной сферы: МКОУ </w:t>
      </w:r>
      <w:proofErr w:type="spellStart"/>
      <w:r w:rsidRPr="00646605">
        <w:rPr>
          <w:rFonts w:ascii="Times New Roman" w:hAnsi="Times New Roman"/>
          <w:lang w:eastAsia="ru-RU"/>
        </w:rPr>
        <w:t>Киндальская</w:t>
      </w:r>
      <w:proofErr w:type="spellEnd"/>
      <w:r w:rsidRPr="00646605">
        <w:rPr>
          <w:rFonts w:ascii="Times New Roman" w:hAnsi="Times New Roman"/>
          <w:lang w:eastAsia="ru-RU"/>
        </w:rPr>
        <w:t xml:space="preserve">  ООШ, </w:t>
      </w:r>
      <w:proofErr w:type="spellStart"/>
      <w:r w:rsidRPr="00646605">
        <w:rPr>
          <w:rFonts w:ascii="Times New Roman" w:hAnsi="Times New Roman"/>
          <w:lang w:eastAsia="ru-RU"/>
        </w:rPr>
        <w:t>Библиотечно-досуговый</w:t>
      </w:r>
      <w:proofErr w:type="spellEnd"/>
      <w:r w:rsidRPr="00646605">
        <w:rPr>
          <w:rFonts w:ascii="Times New Roman" w:hAnsi="Times New Roman"/>
          <w:lang w:eastAsia="ru-RU"/>
        </w:rPr>
        <w:t xml:space="preserve"> центр, фельдшерский пункт, </w:t>
      </w:r>
      <w:r w:rsidR="00FE5F4D" w:rsidRPr="00646605">
        <w:rPr>
          <w:rFonts w:ascii="Times New Roman" w:hAnsi="Times New Roman"/>
          <w:lang w:eastAsia="ru-RU"/>
        </w:rPr>
        <w:t>ФГУП «Почта</w:t>
      </w:r>
      <w:r w:rsidRPr="00646605">
        <w:rPr>
          <w:rFonts w:ascii="Times New Roman" w:hAnsi="Times New Roman"/>
          <w:lang w:eastAsia="ru-RU"/>
        </w:rPr>
        <w:t xml:space="preserve"> России</w:t>
      </w:r>
      <w:r w:rsidR="00FE5F4D" w:rsidRPr="00646605">
        <w:rPr>
          <w:rFonts w:ascii="Times New Roman" w:hAnsi="Times New Roman"/>
          <w:b/>
          <w:lang w:eastAsia="ru-RU"/>
        </w:rPr>
        <w:t>»</w:t>
      </w:r>
      <w:r w:rsidRPr="00646605">
        <w:rPr>
          <w:rFonts w:ascii="Times New Roman" w:hAnsi="Times New Roman"/>
          <w:b/>
          <w:lang w:eastAsia="ru-RU"/>
        </w:rPr>
        <w:t xml:space="preserve">,  </w:t>
      </w:r>
      <w:r w:rsidRPr="00646605">
        <w:rPr>
          <w:rFonts w:ascii="Times New Roman" w:hAnsi="Times New Roman"/>
          <w:lang w:eastAsia="ru-RU"/>
        </w:rPr>
        <w:t xml:space="preserve">отделение связи - </w:t>
      </w:r>
      <w:proofErr w:type="spellStart"/>
      <w:r w:rsidRPr="00646605">
        <w:rPr>
          <w:rFonts w:ascii="Times New Roman" w:hAnsi="Times New Roman"/>
          <w:lang w:eastAsia="ru-RU"/>
        </w:rPr>
        <w:t>Ростелеком</w:t>
      </w:r>
      <w:proofErr w:type="spellEnd"/>
      <w:r w:rsidRPr="00646605">
        <w:rPr>
          <w:rFonts w:ascii="Times New Roman" w:hAnsi="Times New Roman"/>
          <w:b/>
          <w:lang w:eastAsia="ru-RU"/>
        </w:rPr>
        <w:t>.</w:t>
      </w:r>
      <w:r w:rsidRPr="00646605">
        <w:rPr>
          <w:rFonts w:ascii="Times New Roman" w:hAnsi="Times New Roman"/>
        </w:rPr>
        <w:t xml:space="preserve">              Сельскохозяйственное производство в настоящее время сосредоточено  в частном секторе, на личных подсобных хозяйствах.</w:t>
      </w:r>
    </w:p>
    <w:p w:rsidR="00DF222F" w:rsidRPr="00646605" w:rsidRDefault="00DF222F" w:rsidP="00646605">
      <w:pPr>
        <w:suppressAutoHyphens w:val="0"/>
        <w:contextualSpacing/>
        <w:jc w:val="both"/>
        <w:rPr>
          <w:rFonts w:ascii="Times New Roman" w:eastAsia="Calibri" w:hAnsi="Times New Roman"/>
          <w:lang w:eastAsia="en-US"/>
        </w:rPr>
      </w:pPr>
      <w:r w:rsidRPr="00646605">
        <w:rPr>
          <w:rFonts w:ascii="Times New Roman" w:eastAsia="Calibri" w:hAnsi="Times New Roman"/>
          <w:lang w:eastAsia="en-US"/>
        </w:rPr>
        <w:t xml:space="preserve">ЭЛЕКТРОСНАБЖЕНИЕ поселения  ведётся от  централизованной сети электроснабжения.   </w:t>
      </w:r>
    </w:p>
    <w:p w:rsidR="00DF222F" w:rsidRPr="00646605" w:rsidRDefault="00DF222F" w:rsidP="00646605">
      <w:pPr>
        <w:suppressAutoHyphens w:val="0"/>
        <w:contextualSpacing/>
        <w:jc w:val="both"/>
        <w:rPr>
          <w:rFonts w:ascii="Times New Roman" w:eastAsia="Calibri" w:hAnsi="Times New Roman"/>
          <w:lang w:eastAsia="en-US"/>
        </w:rPr>
      </w:pPr>
      <w:r w:rsidRPr="00646605">
        <w:rPr>
          <w:rFonts w:ascii="Times New Roman" w:eastAsia="Calibri" w:hAnsi="Times New Roman"/>
          <w:lang w:eastAsia="en-US"/>
        </w:rPr>
        <w:t xml:space="preserve">ВОДОСНАБЖЕНИЕ  осуществляется из водонапорных башен в летнее время (летний водопровод), в зимнее время из искусственных и естественных водоемов.  </w:t>
      </w:r>
    </w:p>
    <w:p w:rsidR="00DF222F" w:rsidRPr="00646605" w:rsidRDefault="00DF222F" w:rsidP="00646605">
      <w:pPr>
        <w:suppressAutoHyphens w:val="0"/>
        <w:contextualSpacing/>
        <w:jc w:val="both"/>
        <w:rPr>
          <w:rFonts w:ascii="Times New Roman" w:eastAsia="Calibri" w:hAnsi="Times New Roman"/>
          <w:lang w:eastAsia="en-US"/>
        </w:rPr>
      </w:pPr>
      <w:r w:rsidRPr="00646605">
        <w:rPr>
          <w:rFonts w:ascii="Times New Roman" w:eastAsia="Calibri" w:hAnsi="Times New Roman"/>
          <w:lang w:eastAsia="en-US"/>
        </w:rPr>
        <w:t xml:space="preserve">ТЕПЛОСНАБЖЕНИЕ </w:t>
      </w:r>
      <w:r w:rsidRPr="00646605">
        <w:rPr>
          <w:rFonts w:ascii="Times New Roman" w:eastAsia="Calibri" w:hAnsi="Times New Roman"/>
          <w:lang w:eastAsia="en-US"/>
        </w:rPr>
        <w:tab/>
        <w:t xml:space="preserve"> </w:t>
      </w:r>
      <w:r w:rsidRPr="00646605">
        <w:rPr>
          <w:rFonts w:ascii="Times New Roman" w:eastAsia="Calibri" w:hAnsi="Times New Roman"/>
          <w:lang w:eastAsia="en-US"/>
        </w:rPr>
        <w:tab/>
        <w:t xml:space="preserve"> </w:t>
      </w:r>
    </w:p>
    <w:p w:rsidR="00646605" w:rsidRPr="00646605" w:rsidRDefault="00DF222F" w:rsidP="00646605">
      <w:pPr>
        <w:suppressAutoHyphens w:val="0"/>
        <w:contextualSpacing/>
        <w:jc w:val="both"/>
        <w:rPr>
          <w:rFonts w:ascii="Times New Roman" w:eastAsia="Calibri" w:hAnsi="Times New Roman"/>
          <w:lang w:eastAsia="en-US"/>
        </w:rPr>
      </w:pPr>
      <w:r w:rsidRPr="00646605">
        <w:rPr>
          <w:rFonts w:ascii="Times New Roman" w:eastAsia="Calibri" w:hAnsi="Times New Roman"/>
          <w:lang w:eastAsia="en-US"/>
        </w:rPr>
        <w:t xml:space="preserve">Централизованным теплоснабжением в </w:t>
      </w:r>
      <w:proofErr w:type="spellStart"/>
      <w:r w:rsidRPr="00646605">
        <w:rPr>
          <w:rFonts w:ascii="Times New Roman" w:eastAsia="Calibri" w:hAnsi="Times New Roman"/>
          <w:lang w:eastAsia="en-US"/>
        </w:rPr>
        <w:t>Киндальском</w:t>
      </w:r>
      <w:proofErr w:type="spellEnd"/>
      <w:r w:rsidRPr="00646605">
        <w:rPr>
          <w:rFonts w:ascii="Times New Roman" w:eastAsia="Calibri" w:hAnsi="Times New Roman"/>
          <w:lang w:eastAsia="en-US"/>
        </w:rPr>
        <w:t xml:space="preserve"> сельском поселении  охвачены </w:t>
      </w:r>
      <w:r w:rsidRPr="00646605">
        <w:rPr>
          <w:rFonts w:ascii="Times New Roman" w:hAnsi="Times New Roman"/>
          <w:lang w:eastAsia="ru-RU"/>
        </w:rPr>
        <w:t xml:space="preserve">котельной на твердом топливе </w:t>
      </w:r>
      <w:r w:rsidRPr="00646605">
        <w:rPr>
          <w:rFonts w:ascii="Times New Roman" w:eastAsia="Calibri" w:hAnsi="Times New Roman"/>
          <w:lang w:eastAsia="en-US"/>
        </w:rPr>
        <w:t xml:space="preserve">только объекты социально- административной сферы с. </w:t>
      </w:r>
      <w:proofErr w:type="spellStart"/>
      <w:r w:rsidRPr="00646605">
        <w:rPr>
          <w:rFonts w:ascii="Times New Roman" w:eastAsia="Calibri" w:hAnsi="Times New Roman"/>
          <w:lang w:eastAsia="en-US"/>
        </w:rPr>
        <w:t>Киндал</w:t>
      </w:r>
      <w:proofErr w:type="spellEnd"/>
      <w:r w:rsidRPr="00646605">
        <w:rPr>
          <w:rFonts w:ascii="Times New Roman" w:eastAsia="Calibri" w:hAnsi="Times New Roman"/>
          <w:lang w:eastAsia="en-US"/>
        </w:rPr>
        <w:t>. (Хозяйственное ведение МУП «</w:t>
      </w:r>
      <w:proofErr w:type="spellStart"/>
      <w:r w:rsidRPr="00646605">
        <w:rPr>
          <w:rFonts w:ascii="Times New Roman" w:eastAsia="Calibri" w:hAnsi="Times New Roman"/>
          <w:lang w:eastAsia="en-US"/>
        </w:rPr>
        <w:t>Теплоэнегоснаб</w:t>
      </w:r>
      <w:proofErr w:type="spellEnd"/>
      <w:r w:rsidRPr="00646605">
        <w:rPr>
          <w:rFonts w:ascii="Times New Roman" w:eastAsia="Calibri" w:hAnsi="Times New Roman"/>
          <w:lang w:eastAsia="en-US"/>
        </w:rPr>
        <w:t xml:space="preserve">» с. </w:t>
      </w:r>
      <w:proofErr w:type="spellStart"/>
      <w:r w:rsidRPr="00646605">
        <w:rPr>
          <w:rFonts w:ascii="Times New Roman" w:eastAsia="Calibri" w:hAnsi="Times New Roman"/>
          <w:lang w:eastAsia="en-US"/>
        </w:rPr>
        <w:t>Новоюгино</w:t>
      </w:r>
      <w:proofErr w:type="spellEnd"/>
      <w:r w:rsidRPr="00646605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646605">
        <w:rPr>
          <w:rFonts w:ascii="Times New Roman" w:eastAsia="Calibri" w:hAnsi="Times New Roman"/>
          <w:lang w:eastAsia="en-US"/>
        </w:rPr>
        <w:t>Каргасокского</w:t>
      </w:r>
      <w:proofErr w:type="spellEnd"/>
      <w:r w:rsidRPr="00646605">
        <w:rPr>
          <w:rFonts w:ascii="Times New Roman" w:eastAsia="Calibri" w:hAnsi="Times New Roman"/>
          <w:lang w:eastAsia="en-US"/>
        </w:rPr>
        <w:t xml:space="preserve"> района).</w:t>
      </w:r>
      <w:r w:rsidR="00646605">
        <w:rPr>
          <w:rFonts w:ascii="Times New Roman" w:eastAsia="Calibri" w:hAnsi="Times New Roman"/>
          <w:lang w:eastAsia="en-US"/>
        </w:rPr>
        <w:t xml:space="preserve">  </w:t>
      </w:r>
      <w:proofErr w:type="gramStart"/>
      <w:r w:rsidRPr="00646605">
        <w:rPr>
          <w:rFonts w:ascii="Times New Roman" w:eastAsia="Calibri" w:hAnsi="Times New Roman"/>
          <w:lang w:eastAsia="en-US"/>
        </w:rPr>
        <w:t>Н</w:t>
      </w:r>
      <w:proofErr w:type="gramEnd"/>
      <w:r w:rsidRPr="00646605">
        <w:rPr>
          <w:rFonts w:ascii="Times New Roman" w:eastAsia="Calibri" w:hAnsi="Times New Roman"/>
          <w:lang w:eastAsia="en-US"/>
        </w:rPr>
        <w:t>аселение для отопления использует локальные источники теплоснабжения на твердом топливе (печное отопление).</w:t>
      </w:r>
    </w:p>
    <w:p w:rsidR="00177D20" w:rsidRPr="00646605" w:rsidRDefault="00177D20" w:rsidP="00646605">
      <w:pPr>
        <w:contextualSpacing/>
        <w:rPr>
          <w:rFonts w:ascii="Times New Roman" w:eastAsia="Calibri" w:hAnsi="Times New Roman"/>
          <w:b/>
        </w:rPr>
      </w:pPr>
      <w:r w:rsidRPr="00646605">
        <w:rPr>
          <w:rFonts w:ascii="Times New Roman" w:eastAsia="Calibri" w:hAnsi="Times New Roman"/>
          <w:b/>
        </w:rPr>
        <w:t xml:space="preserve">2.2. Общая  характеристика жилищного фонда </w:t>
      </w:r>
    </w:p>
    <w:p w:rsidR="00177D20" w:rsidRPr="00646605" w:rsidRDefault="00177D20" w:rsidP="00646605">
      <w:pPr>
        <w:contextualSpacing/>
        <w:rPr>
          <w:rFonts w:ascii="Times New Roman" w:eastAsia="Calibri" w:hAnsi="Times New Roman"/>
        </w:rPr>
      </w:pPr>
      <w:r w:rsidRPr="00646605">
        <w:rPr>
          <w:rFonts w:ascii="Times New Roman" w:eastAsia="Calibri" w:hAnsi="Times New Roman"/>
        </w:rPr>
        <w:t xml:space="preserve">-  Общая площадь жилого фонда </w:t>
      </w:r>
      <w:proofErr w:type="spellStart"/>
      <w:r w:rsidRPr="00646605">
        <w:rPr>
          <w:rFonts w:ascii="Times New Roman" w:eastAsia="Calibri" w:hAnsi="Times New Roman"/>
        </w:rPr>
        <w:t>Киндальского</w:t>
      </w:r>
      <w:proofErr w:type="spellEnd"/>
      <w:r w:rsidRPr="00646605">
        <w:rPr>
          <w:rFonts w:ascii="Times New Roman" w:eastAsia="Calibri" w:hAnsi="Times New Roman"/>
        </w:rPr>
        <w:t xml:space="preserve"> сельского  поселения составляет  - 4.7 тыс.</w:t>
      </w:r>
      <w:r w:rsidRPr="00646605">
        <w:rPr>
          <w:rFonts w:ascii="Times New Roman" w:eastAsia="Calibri" w:hAnsi="Times New Roman"/>
          <w:i/>
        </w:rPr>
        <w:t xml:space="preserve">  кв.м</w:t>
      </w:r>
      <w:r w:rsidRPr="00646605">
        <w:rPr>
          <w:rFonts w:ascii="Times New Roman" w:eastAsia="Calibri" w:hAnsi="Times New Roman"/>
        </w:rPr>
        <w:t>.</w:t>
      </w:r>
    </w:p>
    <w:p w:rsidR="00177D20" w:rsidRPr="00646605" w:rsidRDefault="00177D20" w:rsidP="00646605">
      <w:pPr>
        <w:pStyle w:val="a3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- Общая площадь ветхого и аварийного жилья (тыс.кв</w:t>
      </w:r>
      <w:proofErr w:type="gramStart"/>
      <w:r w:rsidRPr="00646605">
        <w:rPr>
          <w:rFonts w:ascii="Times New Roman" w:hAnsi="Times New Roman"/>
        </w:rPr>
        <w:t>.м</w:t>
      </w:r>
      <w:proofErr w:type="gramEnd"/>
      <w:r w:rsidRPr="00646605">
        <w:rPr>
          <w:rFonts w:ascii="Times New Roman" w:hAnsi="Times New Roman"/>
        </w:rPr>
        <w:t>)  -  0, 07</w:t>
      </w:r>
    </w:p>
    <w:p w:rsidR="00177D20" w:rsidRPr="00646605" w:rsidRDefault="00177D20" w:rsidP="00646605">
      <w:pPr>
        <w:pStyle w:val="a3"/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Следует отметить чрезвычайно низкие масштабы капитального ремонта жилищного фонда,  в рамках капитального ремонта выполняются лишь самые неотложные работы. </w:t>
      </w:r>
    </w:p>
    <w:p w:rsidR="00177D20" w:rsidRPr="00646605" w:rsidRDefault="00177D20" w:rsidP="00646605">
      <w:pPr>
        <w:pStyle w:val="a3"/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Система управления жилищным фондом в поселении – непосредственное управление домом.  </w:t>
      </w:r>
    </w:p>
    <w:p w:rsidR="00646605" w:rsidRPr="00646605" w:rsidRDefault="00177D20" w:rsidP="00646605">
      <w:pPr>
        <w:pStyle w:val="a3"/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Управление многоквартирным жилищным фондом управляющими организациями не представляется рациональным.  </w:t>
      </w:r>
    </w:p>
    <w:p w:rsidR="00177D20" w:rsidRPr="00646605" w:rsidRDefault="00177D20" w:rsidP="00646605">
      <w:pPr>
        <w:pStyle w:val="a3"/>
        <w:contextualSpacing/>
        <w:jc w:val="both"/>
        <w:rPr>
          <w:rFonts w:ascii="Times New Roman" w:hAnsi="Times New Roman"/>
          <w:b/>
        </w:rPr>
      </w:pPr>
      <w:r w:rsidRPr="00646605">
        <w:rPr>
          <w:rFonts w:ascii="Times New Roman" w:hAnsi="Times New Roman"/>
          <w:b/>
        </w:rPr>
        <w:t xml:space="preserve">2.3. </w:t>
      </w:r>
      <w:r w:rsidRPr="00646605">
        <w:rPr>
          <w:rFonts w:ascii="Times New Roman" w:eastAsia="Calibri" w:hAnsi="Times New Roman"/>
          <w:b/>
        </w:rPr>
        <w:t xml:space="preserve">Демографическая ситуация. </w:t>
      </w:r>
    </w:p>
    <w:p w:rsidR="00177D20" w:rsidRPr="00646605" w:rsidRDefault="00177D20" w:rsidP="00646605">
      <w:pPr>
        <w:ind w:left="-284" w:firstLine="284"/>
        <w:contextualSpacing/>
        <w:jc w:val="both"/>
        <w:rPr>
          <w:rFonts w:ascii="Times New Roman" w:eastAsia="Calibri" w:hAnsi="Times New Roman"/>
        </w:rPr>
      </w:pPr>
      <w:r w:rsidRPr="00646605">
        <w:rPr>
          <w:rFonts w:ascii="Times New Roman" w:eastAsia="Calibri" w:hAnsi="Times New Roman"/>
        </w:rPr>
        <w:t>Демографическая  ситуация оценивается как неблагополучная. Анализ дальнейшего развития свидетельствует о негативных тенденциях в демографических процессах, наблюдается естественная убыль населения, уровень смертности остается высоким.</w:t>
      </w:r>
    </w:p>
    <w:p w:rsidR="00177D20" w:rsidRPr="00646605" w:rsidRDefault="00177D20" w:rsidP="00646605">
      <w:pPr>
        <w:ind w:left="-284" w:firstLine="284"/>
        <w:contextualSpacing/>
        <w:jc w:val="both"/>
        <w:rPr>
          <w:rFonts w:ascii="Times New Roman" w:eastAsia="Calibri" w:hAnsi="Times New Roman"/>
        </w:rPr>
      </w:pPr>
      <w:r w:rsidRPr="00646605">
        <w:rPr>
          <w:rFonts w:ascii="Times New Roman" w:eastAsia="Calibri" w:hAnsi="Times New Roman"/>
        </w:rPr>
        <w:t>Принимаемые в последние годы меры на федеральном, региональном, районном уровнях позволили несколько увеличить рождаемость и снизить смертность, однако для закрепления позитивных тенденций необходимо определение стратегических ориентиров дальнейшего развития на перспективу с обеспечением устойчивого роста экономики, денежных доходов населения, качества услуг населению, улучшения экологии, как основополагающих факторов повышения качества жизни</w:t>
      </w:r>
      <w:r w:rsidR="00F92C96" w:rsidRPr="00646605">
        <w:rPr>
          <w:rFonts w:ascii="Times New Roman" w:eastAsia="Calibri" w:hAnsi="Times New Roman"/>
        </w:rPr>
        <w:t>.</w:t>
      </w:r>
    </w:p>
    <w:p w:rsidR="00177D20" w:rsidRPr="00646605" w:rsidRDefault="00177D20" w:rsidP="00646605">
      <w:pPr>
        <w:ind w:left="-284" w:firstLine="284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На территории </w:t>
      </w:r>
      <w:proofErr w:type="spellStart"/>
      <w:r w:rsidRPr="00646605">
        <w:rPr>
          <w:rFonts w:ascii="Times New Roman" w:hAnsi="Times New Roman"/>
        </w:rPr>
        <w:t>Киндальского</w:t>
      </w:r>
      <w:proofErr w:type="spellEnd"/>
      <w:r w:rsidRPr="00646605">
        <w:rPr>
          <w:rFonts w:ascii="Times New Roman" w:hAnsi="Times New Roman"/>
        </w:rPr>
        <w:t xml:space="preserve"> сельского поселения на начало 2015  года проживает 245 человек, что составляет 1,04 % населения </w:t>
      </w:r>
      <w:proofErr w:type="spellStart"/>
      <w:r w:rsidRPr="00646605">
        <w:rPr>
          <w:rFonts w:ascii="Times New Roman" w:hAnsi="Times New Roman"/>
        </w:rPr>
        <w:t>Каргасокского</w:t>
      </w:r>
      <w:proofErr w:type="spellEnd"/>
      <w:r w:rsidRPr="00646605">
        <w:rPr>
          <w:rFonts w:ascii="Times New Roman" w:hAnsi="Times New Roman"/>
        </w:rPr>
        <w:t xml:space="preserve"> района. Основная часть населения прож</w:t>
      </w:r>
      <w:r w:rsidR="00E11572" w:rsidRPr="00646605">
        <w:rPr>
          <w:rFonts w:ascii="Times New Roman" w:hAnsi="Times New Roman"/>
        </w:rPr>
        <w:t xml:space="preserve">ивает в с. </w:t>
      </w:r>
      <w:proofErr w:type="spellStart"/>
      <w:r w:rsidR="00E11572" w:rsidRPr="00646605">
        <w:rPr>
          <w:rFonts w:ascii="Times New Roman" w:hAnsi="Times New Roman"/>
        </w:rPr>
        <w:t>Киндал</w:t>
      </w:r>
      <w:proofErr w:type="spellEnd"/>
      <w:r w:rsidR="00E11572" w:rsidRPr="00646605">
        <w:rPr>
          <w:rFonts w:ascii="Times New Roman" w:hAnsi="Times New Roman"/>
        </w:rPr>
        <w:t xml:space="preserve"> – 231 человек</w:t>
      </w:r>
      <w:r w:rsidRPr="00646605">
        <w:rPr>
          <w:rFonts w:ascii="Times New Roman" w:hAnsi="Times New Roman"/>
        </w:rPr>
        <w:t xml:space="preserve">, 14 человек жителей насчитывается в д. </w:t>
      </w:r>
      <w:proofErr w:type="spellStart"/>
      <w:r w:rsidRPr="00646605">
        <w:rPr>
          <w:rFonts w:ascii="Times New Roman" w:hAnsi="Times New Roman"/>
        </w:rPr>
        <w:t>Казальцево</w:t>
      </w:r>
      <w:proofErr w:type="spellEnd"/>
      <w:r w:rsidRPr="00646605">
        <w:rPr>
          <w:rFonts w:ascii="Times New Roman" w:hAnsi="Times New Roman"/>
        </w:rPr>
        <w:t xml:space="preserve"> (по состоянию на 2015 г.)</w:t>
      </w:r>
    </w:p>
    <w:p w:rsidR="00177D20" w:rsidRPr="00646605" w:rsidRDefault="00177D20" w:rsidP="00646605">
      <w:pPr>
        <w:ind w:left="-284" w:firstLine="284"/>
        <w:contextualSpacing/>
        <w:jc w:val="both"/>
        <w:rPr>
          <w:rFonts w:ascii="Times New Roman" w:hAnsi="Times New Roman"/>
          <w:color w:val="FF0000"/>
        </w:rPr>
      </w:pPr>
    </w:p>
    <w:p w:rsidR="00177D20" w:rsidRPr="00646605" w:rsidRDefault="00177D20" w:rsidP="00646605">
      <w:pPr>
        <w:ind w:left="-284" w:firstLine="284"/>
        <w:contextualSpacing/>
        <w:jc w:val="both"/>
        <w:rPr>
          <w:rFonts w:ascii="Times New Roman" w:hAnsi="Times New Roman"/>
          <w:color w:val="FF0000"/>
        </w:rPr>
      </w:pPr>
      <w:r w:rsidRPr="00646605">
        <w:rPr>
          <w:rFonts w:ascii="Times New Roman" w:hAnsi="Times New Roman"/>
        </w:rPr>
        <w:t>Таблица 1. Структура и численность населения * (по состоянию на 01.01.2015 г.)</w:t>
      </w:r>
    </w:p>
    <w:p w:rsidR="00177D20" w:rsidRPr="00646605" w:rsidRDefault="00177D20" w:rsidP="00646605">
      <w:pPr>
        <w:pStyle w:val="a3"/>
        <w:contextualSpacing/>
        <w:jc w:val="both"/>
        <w:rPr>
          <w:rFonts w:ascii="Times New Roman" w:hAnsi="Times New Roman"/>
        </w:rPr>
      </w:pPr>
    </w:p>
    <w:tbl>
      <w:tblPr>
        <w:tblW w:w="9227" w:type="dxa"/>
        <w:jc w:val="center"/>
        <w:tblInd w:w="-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2693"/>
        <w:gridCol w:w="1363"/>
        <w:gridCol w:w="1773"/>
        <w:gridCol w:w="2753"/>
      </w:tblGrid>
      <w:tr w:rsidR="00177D20" w:rsidRPr="00646605" w:rsidTr="00CB58CB">
        <w:trPr>
          <w:trHeight w:val="73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№</w:t>
            </w:r>
          </w:p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4660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46605">
              <w:rPr>
                <w:rFonts w:ascii="Times New Roman" w:hAnsi="Times New Roman"/>
              </w:rPr>
              <w:t>/</w:t>
            </w:r>
            <w:proofErr w:type="spellStart"/>
            <w:r w:rsidRPr="0064660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Число жителей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Число домохозяйств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Административный центр</w:t>
            </w:r>
          </w:p>
        </w:tc>
      </w:tr>
      <w:tr w:rsidR="00177D20" w:rsidRPr="00646605" w:rsidTr="00CB58CB">
        <w:trPr>
          <w:cantSplit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 xml:space="preserve">с. </w:t>
            </w:r>
            <w:proofErr w:type="spellStart"/>
            <w:r w:rsidRPr="00646605">
              <w:rPr>
                <w:rFonts w:ascii="Times New Roman" w:hAnsi="Times New Roman"/>
              </w:rPr>
              <w:t>Киндал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231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70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 xml:space="preserve">с. </w:t>
            </w:r>
            <w:proofErr w:type="spellStart"/>
            <w:r w:rsidRPr="00646605">
              <w:rPr>
                <w:rFonts w:ascii="Times New Roman" w:hAnsi="Times New Roman"/>
              </w:rPr>
              <w:t>Киндал</w:t>
            </w:r>
            <w:proofErr w:type="spellEnd"/>
          </w:p>
        </w:tc>
      </w:tr>
      <w:tr w:rsidR="00177D20" w:rsidRPr="00646605" w:rsidTr="00CB58CB">
        <w:trPr>
          <w:cantSplit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F92C96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д</w:t>
            </w:r>
            <w:r w:rsidR="00177D20" w:rsidRPr="00646605">
              <w:rPr>
                <w:rFonts w:ascii="Times New Roman" w:hAnsi="Times New Roman"/>
              </w:rPr>
              <w:t xml:space="preserve">. </w:t>
            </w:r>
            <w:proofErr w:type="spellStart"/>
            <w:r w:rsidR="00177D20" w:rsidRPr="00646605">
              <w:rPr>
                <w:rFonts w:ascii="Times New Roman" w:hAnsi="Times New Roman"/>
              </w:rPr>
              <w:t>Казальцево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77D20" w:rsidRPr="00646605" w:rsidTr="00CB58C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245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76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646605" w:rsidRDefault="00177D20" w:rsidP="00646605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177D20" w:rsidRPr="00646605" w:rsidRDefault="00177D20" w:rsidP="00646605">
      <w:pPr>
        <w:pStyle w:val="a3"/>
        <w:contextualSpacing/>
        <w:jc w:val="both"/>
        <w:rPr>
          <w:rFonts w:ascii="Times New Roman" w:hAnsi="Times New Roman"/>
        </w:rPr>
      </w:pPr>
    </w:p>
    <w:p w:rsidR="00177D20" w:rsidRPr="00646605" w:rsidRDefault="00177D20" w:rsidP="00646605">
      <w:pPr>
        <w:pStyle w:val="a3"/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lastRenderedPageBreak/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</w:t>
      </w:r>
    </w:p>
    <w:p w:rsidR="00177D20" w:rsidRPr="00646605" w:rsidRDefault="00177D20" w:rsidP="00646605">
      <w:pPr>
        <w:pStyle w:val="a3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646605">
        <w:rPr>
          <w:rFonts w:ascii="Times New Roman" w:hAnsi="Times New Roman"/>
          <w:color w:val="000000"/>
        </w:rPr>
        <w:t xml:space="preserve">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</w:t>
      </w:r>
    </w:p>
    <w:p w:rsidR="00177D20" w:rsidRPr="00646605" w:rsidRDefault="00177D20" w:rsidP="00646605">
      <w:pPr>
        <w:pStyle w:val="a3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646605">
        <w:rPr>
          <w:rFonts w:ascii="Times New Roman" w:hAnsi="Times New Roman"/>
          <w:color w:val="000000"/>
        </w:rPr>
        <w:t xml:space="preserve">В настоящее время продолжается убыль сельского населения за счет миграции сельской молодежи в город и районный центр </w:t>
      </w:r>
      <w:proofErr w:type="spellStart"/>
      <w:r w:rsidRPr="00646605">
        <w:rPr>
          <w:rFonts w:ascii="Times New Roman" w:hAnsi="Times New Roman"/>
          <w:color w:val="000000"/>
        </w:rPr>
        <w:t>Каргасок</w:t>
      </w:r>
      <w:proofErr w:type="spellEnd"/>
      <w:r w:rsidRPr="00646605">
        <w:rPr>
          <w:rFonts w:ascii="Times New Roman" w:hAnsi="Times New Roman"/>
          <w:color w:val="000000"/>
        </w:rPr>
        <w:t>.</w:t>
      </w:r>
    </w:p>
    <w:p w:rsidR="00177D20" w:rsidRPr="00646605" w:rsidRDefault="00177D20" w:rsidP="00646605">
      <w:pPr>
        <w:pStyle w:val="a3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646605">
        <w:rPr>
          <w:rFonts w:ascii="Times New Roman" w:hAnsi="Times New Roman"/>
          <w:color w:val="000000"/>
        </w:rPr>
        <w:t>Основные причины этого — экономически неблагоприятные условия жизни и отсутствие возможности для большинства сельской молодежи решать свои жилищные и бытовые проблемы. Доступность многих бытовых благ в городе и более высокие доходы делают непривлекательным сельский образ жизни. При этом без привлечения молодежи в сельское поселение нельзя устойчиво развивать сельские территории. Поэтому в результате получается, что отсутствие необходимого трудоспособного сельского населения постепенно ведет к процессу самоликвидации сельских поселений. А, следовательно, снижается эффективность использования земли, уменьшается динамичное развитие производительных сил, что не позволяет поднять экономику сельских территорий в целом.</w:t>
      </w:r>
    </w:p>
    <w:p w:rsidR="003C2D34" w:rsidRPr="00646605" w:rsidRDefault="003C2D34" w:rsidP="00646605">
      <w:pPr>
        <w:contextualSpacing/>
        <w:jc w:val="both"/>
        <w:rPr>
          <w:rFonts w:ascii="Times New Roman" w:hAnsi="Times New Roman"/>
        </w:rPr>
      </w:pPr>
    </w:p>
    <w:p w:rsidR="00FD0F2F" w:rsidRPr="00646605" w:rsidRDefault="00882BE0" w:rsidP="00646605">
      <w:pPr>
        <w:pStyle w:val="a8"/>
        <w:numPr>
          <w:ilvl w:val="0"/>
          <w:numId w:val="7"/>
        </w:numPr>
        <w:rPr>
          <w:rFonts w:ascii="Times New Roman" w:hAnsi="Times New Roman"/>
          <w:b/>
        </w:rPr>
      </w:pPr>
      <w:r w:rsidRPr="00646605">
        <w:rPr>
          <w:rFonts w:ascii="Times New Roman" w:hAnsi="Times New Roman"/>
          <w:b/>
        </w:rPr>
        <w:t xml:space="preserve"> </w:t>
      </w:r>
      <w:r w:rsidR="00FD0F2F" w:rsidRPr="00646605">
        <w:rPr>
          <w:rFonts w:ascii="Times New Roman" w:hAnsi="Times New Roman"/>
          <w:b/>
        </w:rPr>
        <w:t>Анализ конкурентоспособности</w:t>
      </w:r>
      <w:bookmarkStart w:id="1" w:name="_Toc132716914"/>
      <w:bookmarkEnd w:id="1"/>
    </w:p>
    <w:p w:rsidR="00FD0F2F" w:rsidRPr="00646605" w:rsidRDefault="00FD0F2F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Анализ ситуации в поселении сведен в таблицу, проанализированы сильные и слабые стороны, возможности и угрозы.</w:t>
      </w:r>
    </w:p>
    <w:p w:rsidR="00FD0F2F" w:rsidRPr="00646605" w:rsidRDefault="006F3A07" w:rsidP="00646605">
      <w:pPr>
        <w:pStyle w:val="a8"/>
        <w:numPr>
          <w:ilvl w:val="1"/>
          <w:numId w:val="7"/>
        </w:numPr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  <w:b/>
          <w:bCs/>
        </w:rPr>
        <w:t xml:space="preserve">Таблица - </w:t>
      </w:r>
      <w:r w:rsidR="00FD0F2F" w:rsidRPr="00646605">
        <w:rPr>
          <w:rFonts w:ascii="Times New Roman" w:hAnsi="Times New Roman"/>
          <w:b/>
          <w:bCs/>
        </w:rPr>
        <w:t>Сильные и слабые стороны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2"/>
        <w:gridCol w:w="4681"/>
      </w:tblGrid>
      <w:tr w:rsidR="00FD0F2F" w:rsidRPr="00646605" w:rsidTr="00882BE0"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  <w:b/>
                <w:bCs/>
              </w:rPr>
              <w:t>Сильные стороны</w:t>
            </w:r>
          </w:p>
        </w:tc>
        <w:tc>
          <w:tcPr>
            <w:tcW w:w="47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  <w:b/>
                <w:bCs/>
              </w:rPr>
              <w:t>Слабые стороны</w:t>
            </w:r>
          </w:p>
        </w:tc>
      </w:tr>
      <w:tr w:rsidR="00FD0F2F" w:rsidRPr="00646605" w:rsidTr="00882BE0">
        <w:tc>
          <w:tcPr>
            <w:tcW w:w="4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 xml:space="preserve">1.Экономически выгодное  расположение – близость к районному центру </w:t>
            </w:r>
            <w:proofErr w:type="gramStart"/>
            <w:r w:rsidRPr="00646605">
              <w:rPr>
                <w:rFonts w:ascii="Times New Roman" w:hAnsi="Times New Roman"/>
              </w:rPr>
              <w:t xml:space="preserve">( </w:t>
            </w:r>
            <w:proofErr w:type="gramEnd"/>
            <w:r w:rsidRPr="00646605">
              <w:rPr>
                <w:rFonts w:ascii="Times New Roman" w:hAnsi="Times New Roman"/>
              </w:rPr>
              <w:t>удаленность 30 км.)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2. Сохранена социальная сфера - образовательные, медицинские учреждения, библиотечно-досуговый центр.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3. Наличие земельных ресурсов для ведения сельскохозяйственного производства, личного подсобного хозяйства.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 xml:space="preserve">4. Наличие в сельском хозяйстве  ЛПХ, </w:t>
            </w:r>
            <w:proofErr w:type="gramStart"/>
            <w:r w:rsidRPr="00646605">
              <w:rPr>
                <w:rFonts w:ascii="Times New Roman" w:hAnsi="Times New Roman"/>
              </w:rPr>
              <w:t>помогающих</w:t>
            </w:r>
            <w:proofErr w:type="gramEnd"/>
            <w:r w:rsidRPr="00646605">
              <w:rPr>
                <w:rFonts w:ascii="Times New Roman" w:hAnsi="Times New Roman"/>
              </w:rPr>
              <w:t xml:space="preserve"> обеспечивать население.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 xml:space="preserve">5. Наличие природных ресурсов для </w:t>
            </w:r>
            <w:proofErr w:type="spellStart"/>
            <w:r w:rsidRPr="00646605">
              <w:rPr>
                <w:rFonts w:ascii="Times New Roman" w:hAnsi="Times New Roman"/>
              </w:rPr>
              <w:t>самообеспечения</w:t>
            </w:r>
            <w:proofErr w:type="spellEnd"/>
            <w:r w:rsidRPr="00646605">
              <w:rPr>
                <w:rFonts w:ascii="Times New Roman" w:hAnsi="Times New Roman"/>
              </w:rPr>
              <w:t xml:space="preserve"> населения.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6. Наличие промысловых ресурсов  (дикие животные, рыба, ягоды, грибы,  лекарственные травы).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7. Благоприятная экологическая ситуация.</w:t>
            </w:r>
          </w:p>
          <w:p w:rsidR="00E11572" w:rsidRPr="00646605" w:rsidRDefault="00E11572" w:rsidP="00646605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8.Возрастание роли малого бизнеса в экономике поселения, увеличение числа малых предприятий;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9.Благоприятная экологическая ситуация; низкий уровень антропогенного воздействия на территорию поселения, комфортная экологическая среда проживания населения.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 xml:space="preserve">1.Слабая  транспортная доступность до населенных пунктов </w:t>
            </w:r>
            <w:proofErr w:type="spellStart"/>
            <w:r w:rsidRPr="00646605">
              <w:rPr>
                <w:rFonts w:ascii="Times New Roman" w:hAnsi="Times New Roman"/>
              </w:rPr>
              <w:t>Киндал</w:t>
            </w:r>
            <w:proofErr w:type="spellEnd"/>
            <w:r w:rsidRPr="00646605">
              <w:rPr>
                <w:rFonts w:ascii="Times New Roman" w:hAnsi="Times New Roman"/>
              </w:rPr>
              <w:t xml:space="preserve">, </w:t>
            </w:r>
            <w:proofErr w:type="spellStart"/>
            <w:r w:rsidRPr="00646605">
              <w:rPr>
                <w:rFonts w:ascii="Times New Roman" w:hAnsi="Times New Roman"/>
              </w:rPr>
              <w:t>Казальцево</w:t>
            </w:r>
            <w:proofErr w:type="spellEnd"/>
            <w:r w:rsidRPr="00646605">
              <w:rPr>
                <w:rFonts w:ascii="Times New Roman" w:hAnsi="Times New Roman"/>
              </w:rPr>
              <w:t>, в связи с этими факторами нет движения рейсовых автобусов.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2. Отсутствие внутри-поселковых дорог с твердым покрытием.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3.Неблагоприятная демографическая ситуация: высокий уровень естественной убыли, старение населения, отток молодёжи из села.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4. Недостаточно развитая рыночная инфраструктура.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5.Изношенные коммунальные сети, требующие срочной замены (водоводы).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6. Недостаточно рабочих мест, высокая безработица.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 xml:space="preserve">7. Низкая доходная база бюджета поселения (малый % населения, </w:t>
            </w:r>
            <w:proofErr w:type="gramStart"/>
            <w:r w:rsidRPr="00646605">
              <w:rPr>
                <w:rFonts w:ascii="Times New Roman" w:hAnsi="Times New Roman"/>
              </w:rPr>
              <w:t>имеющих</w:t>
            </w:r>
            <w:proofErr w:type="gramEnd"/>
            <w:r w:rsidRPr="00646605">
              <w:rPr>
                <w:rFonts w:ascii="Times New Roman" w:hAnsi="Times New Roman"/>
              </w:rPr>
              <w:t xml:space="preserve"> нормативные документы на свое имущество).</w:t>
            </w:r>
          </w:p>
          <w:p w:rsidR="00E11572" w:rsidRPr="00646605" w:rsidRDefault="00E11572" w:rsidP="00646605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8. Осуществление предпринимательской деятельности без регистрации.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9. Низкая  покупательная способность населения.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10.Низкий уровень развития средств коммуникаций и информационных технологий в сфере управления (наличие сотовой связи, Интернет и т.п.);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12. Низкая собираемость  земельного налога.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lastRenderedPageBreak/>
              <w:t>12. Недостаток педагогических кадров и их старение в школах поселения.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13. Отсутствие системы бытового обслуживания на территории поселения;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14. Недостаточно развитая  материальная база  для развития физкультуры и спорта, слабое финансирование этой сферы;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15. Неиспользование имеющегося потенциала средств коммуникаций и информационных технологий в образовании.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16. Недостаток доступного жилья.</w:t>
            </w:r>
          </w:p>
        </w:tc>
      </w:tr>
    </w:tbl>
    <w:p w:rsidR="00FD0F2F" w:rsidRPr="00646605" w:rsidRDefault="00FD0F2F" w:rsidP="00646605">
      <w:pPr>
        <w:contextualSpacing/>
        <w:jc w:val="both"/>
        <w:rPr>
          <w:rFonts w:ascii="Times New Roman" w:hAnsi="Times New Roman"/>
        </w:rPr>
      </w:pPr>
    </w:p>
    <w:p w:rsidR="00FD0F2F" w:rsidRPr="00646605" w:rsidRDefault="006F3A07" w:rsidP="00646605">
      <w:pPr>
        <w:pStyle w:val="a8"/>
        <w:numPr>
          <w:ilvl w:val="1"/>
          <w:numId w:val="7"/>
        </w:numPr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  <w:b/>
          <w:bCs/>
        </w:rPr>
        <w:t xml:space="preserve">Таблица  -  </w:t>
      </w:r>
      <w:r w:rsidR="00FD0F2F" w:rsidRPr="00646605">
        <w:rPr>
          <w:rFonts w:ascii="Times New Roman" w:hAnsi="Times New Roman"/>
          <w:b/>
          <w:bCs/>
        </w:rPr>
        <w:t>Возможности и угрозы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7"/>
        <w:gridCol w:w="4686"/>
      </w:tblGrid>
      <w:tr w:rsidR="00FD0F2F" w:rsidRPr="00646605" w:rsidTr="00882B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  <w:b/>
                <w:bCs/>
              </w:rPr>
              <w:t>ВОЗМОЖНОСТИ</w:t>
            </w:r>
          </w:p>
        </w:tc>
        <w:tc>
          <w:tcPr>
            <w:tcW w:w="47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  <w:b/>
                <w:bCs/>
              </w:rPr>
              <w:t>УГРОЗЫ</w:t>
            </w:r>
          </w:p>
        </w:tc>
      </w:tr>
      <w:tr w:rsidR="00FD0F2F" w:rsidRPr="00646605" w:rsidTr="00882BE0">
        <w:tc>
          <w:tcPr>
            <w:tcW w:w="4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1. Развитие крупного сельскохозяйственного бизнеса на территории поселения,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                - развитие более тесных партнерских отношений с другими муниципальными образованиями, предприятиями переработки;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  2.  Развитие малого бизнеса на территории поселения: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                - развитие сферы услуг, в том числе ремонт и сервисное обслуживание автомобилей;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                         предоставление парикмахерских услуг,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             - ремонт и пошив одежды, ремонт обуви.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             - распиловка и продажа пиломатериала, столярные услуги, заточка инструментов;</w:t>
            </w:r>
          </w:p>
          <w:p w:rsidR="00FD0F2F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             - услуги печника, ремонт и монтаж местного отопления, услуги электрика;</w:t>
            </w:r>
          </w:p>
          <w:p w:rsidR="00646605" w:rsidRDefault="00646605" w:rsidP="00646605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46605" w:rsidRDefault="00646605" w:rsidP="00646605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46605" w:rsidRDefault="00646605" w:rsidP="00646605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46605" w:rsidRDefault="00646605" w:rsidP="00646605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46605" w:rsidRPr="00646605" w:rsidRDefault="00646605" w:rsidP="00646605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46605" w:rsidRPr="00646605" w:rsidRDefault="00FD0F2F" w:rsidP="00646605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Развитие социальной инфраструктуры</w:t>
            </w:r>
          </w:p>
          <w:p w:rsidR="00E11572" w:rsidRPr="00646605" w:rsidRDefault="00E11572" w:rsidP="00646605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11572" w:rsidRPr="00646605" w:rsidRDefault="00E11572" w:rsidP="00646605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4.   Развитие личного подворья граждан, как источника доходов населения, и развития  на этом фоне мини предприятий переработки  молочной и мясной продукции.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5. Развитие здорового образа жизни.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 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 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 </w:t>
            </w:r>
          </w:p>
        </w:tc>
        <w:tc>
          <w:tcPr>
            <w:tcW w:w="4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1. Непомерный рост стоимости энергоносителей, запасных частей, удобрений, и  новой сельскохозяйственной техники.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2. Отсутствие мотивации к труду, рост безработицы, низкий уровень доходов населения.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3. Снижение квалификации, старение и выбывание квалифицированных кадров.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Демографические проблемы, связанные со старением населения и усиливающаяся финансовая нагрузка на экономически активное население;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4.  Нехватка квалифицированной рабочей силы в поселении;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5.  Высокая доля населения,  не обладающего специальными востребованными на местном рынке труда навыками и умениями; 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 xml:space="preserve">6. Наличие незанятого экономически </w:t>
            </w:r>
            <w:proofErr w:type="gramStart"/>
            <w:r w:rsidRPr="00646605">
              <w:rPr>
                <w:rFonts w:ascii="Times New Roman" w:hAnsi="Times New Roman"/>
              </w:rPr>
              <w:t>-а</w:t>
            </w:r>
            <w:proofErr w:type="gramEnd"/>
            <w:r w:rsidRPr="00646605">
              <w:rPr>
                <w:rFonts w:ascii="Times New Roman" w:hAnsi="Times New Roman"/>
              </w:rPr>
              <w:t>ктивного населения трудоспособного возраста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7. </w:t>
            </w:r>
            <w:proofErr w:type="gramStart"/>
            <w:r w:rsidRPr="00646605">
              <w:rPr>
                <w:rFonts w:ascii="Times New Roman" w:hAnsi="Times New Roman"/>
              </w:rPr>
              <w:t>Слабая</w:t>
            </w:r>
            <w:proofErr w:type="gramEnd"/>
            <w:r w:rsidRPr="00646605">
              <w:rPr>
                <w:rFonts w:ascii="Times New Roman" w:hAnsi="Times New Roman"/>
              </w:rPr>
              <w:t xml:space="preserve"> </w:t>
            </w:r>
            <w:proofErr w:type="spellStart"/>
            <w:r w:rsidRPr="00646605">
              <w:rPr>
                <w:rFonts w:ascii="Times New Roman" w:hAnsi="Times New Roman"/>
              </w:rPr>
              <w:t>возвращаемость</w:t>
            </w:r>
            <w:proofErr w:type="spellEnd"/>
            <w:r w:rsidRPr="00646605">
              <w:rPr>
                <w:rFonts w:ascii="Times New Roman" w:hAnsi="Times New Roman"/>
              </w:rPr>
              <w:t xml:space="preserve"> выпускников  вузов в поселение;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8. Отток молодого экономически активного населения за пределы поселения, района (выпускники школ);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9. </w:t>
            </w:r>
            <w:proofErr w:type="gramStart"/>
            <w:r w:rsidRPr="00646605">
              <w:rPr>
                <w:rFonts w:ascii="Times New Roman" w:hAnsi="Times New Roman"/>
              </w:rPr>
              <w:t>Снижение налогового потенциала, недостаточная бюджетная обеспеченность из за слабой экономической базы поселения.</w:t>
            </w:r>
            <w:proofErr w:type="gramEnd"/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10. Отсутствие инвестиционной привлекательности предприятий находящихся в поселении.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11. Повышение аварийности в жилищно-коммунальной сфере поселения.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12. Низкий удельный вес собственных доходных источников бюджета, зависимость от трансфертов из бюджетов других уровней.</w:t>
            </w:r>
          </w:p>
          <w:p w:rsidR="00FD0F2F" w:rsidRPr="00646605" w:rsidRDefault="00FD0F2F" w:rsidP="00646605">
            <w:pPr>
              <w:contextualSpacing/>
              <w:jc w:val="both"/>
              <w:rPr>
                <w:rFonts w:ascii="Times New Roman" w:hAnsi="Times New Roman"/>
              </w:rPr>
            </w:pPr>
            <w:r w:rsidRPr="00646605">
              <w:rPr>
                <w:rFonts w:ascii="Times New Roman" w:hAnsi="Times New Roman"/>
              </w:rPr>
              <w:t> </w:t>
            </w:r>
          </w:p>
        </w:tc>
      </w:tr>
    </w:tbl>
    <w:p w:rsidR="00FD0F2F" w:rsidRPr="00646605" w:rsidRDefault="00FD0F2F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lastRenderedPageBreak/>
        <w:t> </w:t>
      </w:r>
    </w:p>
    <w:p w:rsidR="006F3A07" w:rsidRPr="00646605" w:rsidRDefault="00FD0F2F" w:rsidP="00646605">
      <w:pPr>
        <w:pStyle w:val="a8"/>
        <w:numPr>
          <w:ilvl w:val="1"/>
          <w:numId w:val="7"/>
        </w:numPr>
        <w:jc w:val="both"/>
        <w:rPr>
          <w:rFonts w:ascii="Times New Roman" w:hAnsi="Times New Roman"/>
          <w:b/>
        </w:rPr>
      </w:pPr>
      <w:r w:rsidRPr="00646605">
        <w:rPr>
          <w:rFonts w:ascii="Times New Roman" w:hAnsi="Times New Roman"/>
          <w:b/>
        </w:rPr>
        <w:t>Оценка ресурсов</w:t>
      </w:r>
    </w:p>
    <w:p w:rsidR="00FD0F2F" w:rsidRPr="00646605" w:rsidRDefault="00FD0F2F" w:rsidP="00646605">
      <w:pPr>
        <w:ind w:firstLine="360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Проведенный анализ показывает, что как сильные, так и слабые стороны </w:t>
      </w:r>
      <w:proofErr w:type="spellStart"/>
      <w:r w:rsidR="00F01836" w:rsidRPr="00646605">
        <w:rPr>
          <w:rFonts w:ascii="Times New Roman" w:hAnsi="Times New Roman"/>
        </w:rPr>
        <w:t>Киндальского</w:t>
      </w:r>
      <w:proofErr w:type="spellEnd"/>
      <w:r w:rsidR="00F01836" w:rsidRPr="00646605">
        <w:rPr>
          <w:rFonts w:ascii="Times New Roman" w:hAnsi="Times New Roman"/>
        </w:rPr>
        <w:t xml:space="preserve"> </w:t>
      </w:r>
      <w:r w:rsidRPr="00646605">
        <w:rPr>
          <w:rFonts w:ascii="Times New Roman" w:hAnsi="Times New Roman"/>
        </w:rPr>
        <w:t xml:space="preserve">сельского поселения определяются его географическим (транспортным) положением по отношению к </w:t>
      </w:r>
      <w:r w:rsidR="00F01836" w:rsidRPr="00646605">
        <w:rPr>
          <w:rFonts w:ascii="Times New Roman" w:hAnsi="Times New Roman"/>
        </w:rPr>
        <w:t xml:space="preserve">районному центру. </w:t>
      </w:r>
    </w:p>
    <w:p w:rsidR="00FD0F2F" w:rsidRPr="00646605" w:rsidRDefault="00FD0F2F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Экономический потенциал поселения значителен, но в настоящее время слабо задействован, особенно в части развития предприни</w:t>
      </w:r>
      <w:r w:rsidR="00F01836" w:rsidRPr="00646605">
        <w:rPr>
          <w:rFonts w:ascii="Times New Roman" w:hAnsi="Times New Roman"/>
        </w:rPr>
        <w:t>мательства, переработки сельхоз</w:t>
      </w:r>
      <w:r w:rsidRPr="00646605">
        <w:rPr>
          <w:rFonts w:ascii="Times New Roman" w:hAnsi="Times New Roman"/>
        </w:rPr>
        <w:t>продукции, развития услуг населению, развития личных подсобных хозяйств.</w:t>
      </w:r>
    </w:p>
    <w:p w:rsidR="00FD0F2F" w:rsidRPr="00646605" w:rsidRDefault="00FD0F2F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Базовый ресурсный потенциал территории (природно-ресурсный, экономико-географический, демографический) не получает должного развития, хотя возможност</w:t>
      </w:r>
      <w:proofErr w:type="gramStart"/>
      <w:r w:rsidRPr="00646605">
        <w:rPr>
          <w:rFonts w:ascii="Times New Roman" w:hAnsi="Times New Roman"/>
        </w:rPr>
        <w:t>и ООО и</w:t>
      </w:r>
      <w:proofErr w:type="gramEnd"/>
      <w:r w:rsidRPr="00646605">
        <w:rPr>
          <w:rFonts w:ascii="Times New Roman" w:hAnsi="Times New Roman"/>
        </w:rPr>
        <w:t xml:space="preserve"> КФХ имеют.</w:t>
      </w:r>
    </w:p>
    <w:p w:rsidR="00FD0F2F" w:rsidRPr="00646605" w:rsidRDefault="00FD0F2F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 и мелких фермеров.</w:t>
      </w:r>
    </w:p>
    <w:p w:rsidR="00FD0F2F" w:rsidRPr="00646605" w:rsidRDefault="00FD0F2F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Трудовой и производственный потенциал имеют резервы для развит</w:t>
      </w:r>
      <w:r w:rsidR="00F01836" w:rsidRPr="00646605">
        <w:rPr>
          <w:rFonts w:ascii="Times New Roman" w:hAnsi="Times New Roman"/>
        </w:rPr>
        <w:t>ия, но задействован слабо</w:t>
      </w:r>
      <w:r w:rsidR="00F01836" w:rsidRPr="00646605">
        <w:rPr>
          <w:rFonts w:ascii="Times New Roman" w:hAnsi="Times New Roman"/>
          <w:b/>
        </w:rPr>
        <w:t>.</w:t>
      </w:r>
      <w:r w:rsidR="00F01836" w:rsidRPr="00646605">
        <w:rPr>
          <w:rFonts w:ascii="Times New Roman" w:hAnsi="Times New Roman"/>
        </w:rPr>
        <w:t xml:space="preserve"> </w:t>
      </w:r>
      <w:r w:rsidRPr="00646605">
        <w:rPr>
          <w:rFonts w:ascii="Times New Roman" w:hAnsi="Times New Roman"/>
        </w:rPr>
        <w:t xml:space="preserve">Сокращается численность </w:t>
      </w:r>
      <w:proofErr w:type="gramStart"/>
      <w:r w:rsidRPr="00646605">
        <w:rPr>
          <w:rFonts w:ascii="Times New Roman" w:hAnsi="Times New Roman"/>
        </w:rPr>
        <w:t>работающих</w:t>
      </w:r>
      <w:proofErr w:type="gramEnd"/>
      <w:r w:rsidRPr="00646605">
        <w:rPr>
          <w:rFonts w:ascii="Times New Roman" w:hAnsi="Times New Roman"/>
        </w:rPr>
        <w:t>.</w:t>
      </w:r>
    </w:p>
    <w:p w:rsidR="00FD0F2F" w:rsidRPr="00646605" w:rsidRDefault="00FD0F2F" w:rsidP="00646605">
      <w:pPr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FD0F2F" w:rsidRPr="00646605" w:rsidRDefault="00FD0F2F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Старение объектов образования, культуры, спорта и их материальной базы, слабое обновление из-за  отсутствия финансирования.</w:t>
      </w:r>
    </w:p>
    <w:p w:rsidR="00F92C96" w:rsidRPr="00646605" w:rsidRDefault="00F92C96" w:rsidP="00646605">
      <w:pPr>
        <w:ind w:firstLine="360"/>
        <w:contextualSpacing/>
        <w:jc w:val="both"/>
        <w:rPr>
          <w:rFonts w:ascii="Times New Roman" w:hAnsi="Times New Roman"/>
          <w:b/>
        </w:rPr>
      </w:pPr>
      <w:r w:rsidRPr="00646605">
        <w:rPr>
          <w:rFonts w:ascii="Times New Roman" w:hAnsi="Times New Roman"/>
        </w:rPr>
        <w:t>Выявление позитивных и негативных факторов социально-экономического развития поселения позволило определить проблемы в развитии территории, на решение которых должны быть направлены усилия органов власти и хозяйствующих субъектов</w:t>
      </w:r>
    </w:p>
    <w:p w:rsidR="00FD0F2F" w:rsidRPr="00646605" w:rsidRDefault="00FD0F2F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Проанализировав вышеперечисленные отправные рубежи необходимо  сделать вывод:</w:t>
      </w:r>
    </w:p>
    <w:p w:rsidR="00FD0F2F" w:rsidRPr="00646605" w:rsidRDefault="00FD0F2F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            </w:t>
      </w:r>
      <w:r w:rsidRPr="00646605">
        <w:rPr>
          <w:rFonts w:ascii="Times New Roman" w:hAnsi="Times New Roman"/>
          <w:b/>
        </w:rPr>
        <w:t>Главной  целью программы</w:t>
      </w:r>
      <w:r w:rsidRPr="00646605">
        <w:rPr>
          <w:rFonts w:ascii="Times New Roman" w:hAnsi="Times New Roman"/>
        </w:rPr>
        <w:t xml:space="preserve"> социально-экономического развития </w:t>
      </w:r>
      <w:proofErr w:type="spellStart"/>
      <w:r w:rsidR="00F01836" w:rsidRPr="00646605">
        <w:rPr>
          <w:rFonts w:ascii="Times New Roman" w:hAnsi="Times New Roman"/>
        </w:rPr>
        <w:t>Киндальского</w:t>
      </w:r>
      <w:proofErr w:type="spellEnd"/>
      <w:r w:rsidR="00F01836" w:rsidRPr="00646605">
        <w:rPr>
          <w:rFonts w:ascii="Times New Roman" w:hAnsi="Times New Roman"/>
        </w:rPr>
        <w:t xml:space="preserve"> сельского поселения </w:t>
      </w:r>
      <w:r w:rsidRPr="00646605">
        <w:rPr>
          <w:rFonts w:ascii="Times New Roman" w:hAnsi="Times New Roman"/>
        </w:rPr>
        <w:t>должно стать</w:t>
      </w:r>
      <w:r w:rsidRPr="00646605">
        <w:rPr>
          <w:rFonts w:ascii="Times New Roman" w:hAnsi="Times New Roman"/>
          <w:b/>
          <w:bCs/>
        </w:rPr>
        <w:t>  </w:t>
      </w:r>
      <w:r w:rsidRPr="00646605">
        <w:rPr>
          <w:rFonts w:ascii="Times New Roman" w:hAnsi="Times New Roman"/>
        </w:rPr>
        <w:t>– </w:t>
      </w:r>
      <w:r w:rsidRPr="00646605">
        <w:rPr>
          <w:rFonts w:ascii="Times New Roman" w:hAnsi="Times New Roman"/>
          <w:bCs/>
        </w:rPr>
        <w:t xml:space="preserve">повышение качества уровня жизни населения, его занятости и </w:t>
      </w:r>
      <w:proofErr w:type="spellStart"/>
      <w:r w:rsidRPr="00646605">
        <w:rPr>
          <w:rFonts w:ascii="Times New Roman" w:hAnsi="Times New Roman"/>
          <w:bCs/>
        </w:rPr>
        <w:t>самозанятости</w:t>
      </w:r>
      <w:proofErr w:type="spellEnd"/>
      <w:r w:rsidRPr="00646605">
        <w:rPr>
          <w:rFonts w:ascii="Times New Roman" w:hAnsi="Times New Roman"/>
          <w:bCs/>
        </w:rPr>
        <w:t xml:space="preserve"> на основе развития сельхозпроизводства, предпринимательства, кредитной кооперации, личных подсобных хозяйств, торговой инфраструктуры и сферы услуг.</w:t>
      </w:r>
    </w:p>
    <w:p w:rsidR="003C2D34" w:rsidRPr="00646605" w:rsidRDefault="00FD0F2F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</w:t>
      </w:r>
    </w:p>
    <w:p w:rsidR="003C2D34" w:rsidRPr="00646605" w:rsidRDefault="003C2D34" w:rsidP="00646605">
      <w:pPr>
        <w:contextualSpacing/>
        <w:jc w:val="both"/>
        <w:rPr>
          <w:rFonts w:ascii="Times New Roman" w:hAnsi="Times New Roman"/>
        </w:rPr>
      </w:pPr>
    </w:p>
    <w:p w:rsidR="00FD0F2F" w:rsidRPr="00646605" w:rsidRDefault="00FD0F2F" w:rsidP="00646605">
      <w:pPr>
        <w:contextualSpacing/>
        <w:jc w:val="both"/>
        <w:rPr>
          <w:rFonts w:ascii="Times New Roman" w:hAnsi="Times New Roman"/>
        </w:rPr>
      </w:pPr>
    </w:p>
    <w:p w:rsidR="00FD0F2F" w:rsidRPr="00646605" w:rsidRDefault="00FD0F2F" w:rsidP="00646605">
      <w:pPr>
        <w:pStyle w:val="a8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646605">
        <w:rPr>
          <w:rFonts w:ascii="Times New Roman" w:hAnsi="Times New Roman"/>
          <w:b/>
        </w:rPr>
        <w:t>Стратегические  направления  развития поселения</w:t>
      </w:r>
    </w:p>
    <w:p w:rsidR="00882BE0" w:rsidRPr="00646605" w:rsidRDefault="00882BE0" w:rsidP="00646605">
      <w:pPr>
        <w:pStyle w:val="a8"/>
        <w:jc w:val="both"/>
        <w:rPr>
          <w:rFonts w:ascii="Times New Roman" w:hAnsi="Times New Roman"/>
          <w:b/>
        </w:rPr>
      </w:pPr>
    </w:p>
    <w:p w:rsidR="007C5E39" w:rsidRPr="00646605" w:rsidRDefault="00FD0F2F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  Из   анализа вытекает, что </w:t>
      </w:r>
      <w:r w:rsidR="00DF222F" w:rsidRPr="00646605">
        <w:rPr>
          <w:rFonts w:ascii="Times New Roman" w:hAnsi="Times New Roman"/>
        </w:rPr>
        <w:t xml:space="preserve">для стабильного </w:t>
      </w:r>
      <w:r w:rsidR="00F92C96" w:rsidRPr="00646605">
        <w:rPr>
          <w:rFonts w:ascii="Times New Roman" w:hAnsi="Times New Roman"/>
        </w:rPr>
        <w:t xml:space="preserve">социально-экономического развития </w:t>
      </w:r>
      <w:proofErr w:type="spellStart"/>
      <w:r w:rsidR="00F92C96" w:rsidRPr="00646605">
        <w:rPr>
          <w:rFonts w:ascii="Times New Roman" w:hAnsi="Times New Roman"/>
        </w:rPr>
        <w:t>Киндальского</w:t>
      </w:r>
      <w:proofErr w:type="spellEnd"/>
      <w:r w:rsidR="00F92C96" w:rsidRPr="00646605">
        <w:rPr>
          <w:rFonts w:ascii="Times New Roman" w:hAnsi="Times New Roman"/>
        </w:rPr>
        <w:t xml:space="preserve"> сельского поселения  </w:t>
      </w:r>
      <w:r w:rsidRPr="00646605">
        <w:rPr>
          <w:rFonts w:ascii="Times New Roman" w:hAnsi="Times New Roman"/>
        </w:rPr>
        <w:t>должны стать  следующие действия:</w:t>
      </w:r>
    </w:p>
    <w:p w:rsidR="007C5E39" w:rsidRPr="00646605" w:rsidRDefault="00882BE0" w:rsidP="00646605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>4</w:t>
      </w:r>
      <w:r w:rsidR="007C5E39" w:rsidRPr="00646605">
        <w:rPr>
          <w:rFonts w:ascii="Times New Roman" w:hAnsi="Times New Roman"/>
          <w:b/>
          <w:color w:val="000000"/>
          <w:lang w:eastAsia="ru-RU"/>
        </w:rPr>
        <w:t>.</w:t>
      </w:r>
      <w:r w:rsidRPr="00646605">
        <w:rPr>
          <w:rFonts w:ascii="Times New Roman" w:hAnsi="Times New Roman"/>
          <w:b/>
          <w:color w:val="000000"/>
          <w:lang w:eastAsia="ru-RU"/>
        </w:rPr>
        <w:t>1.</w:t>
      </w:r>
      <w:r w:rsidR="007C5E39" w:rsidRPr="00646605">
        <w:rPr>
          <w:rFonts w:ascii="Times New Roman" w:hAnsi="Times New Roman"/>
          <w:b/>
          <w:color w:val="000000"/>
          <w:lang w:eastAsia="ru-RU"/>
        </w:rPr>
        <w:t xml:space="preserve"> Бюджетная и налоговая политика 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будет направлена на увеличение собственных доходов бюджета поселения,</w:t>
      </w:r>
      <w:r w:rsidRPr="00646605">
        <w:rPr>
          <w:rFonts w:ascii="Times New Roman" w:hAnsi="Times New Roman"/>
          <w:color w:val="000000"/>
          <w:lang w:val="en-US" w:eastAsia="ru-RU"/>
        </w:rPr>
        <w:t> </w:t>
      </w:r>
      <w:r w:rsidRPr="00646605">
        <w:rPr>
          <w:rFonts w:ascii="Times New Roman" w:hAnsi="Times New Roman"/>
          <w:color w:val="000000"/>
          <w:lang w:eastAsia="ru-RU"/>
        </w:rPr>
        <w:t>проведение работы по выявлению дополнительных источников доходов бюджета, рост дохода от использования муниципального имущества и земель сельскохозяйственного назначения, повышение эффективности бюджетных расходов.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FF0000"/>
          <w:lang w:eastAsia="ru-RU"/>
        </w:rPr>
        <w:t xml:space="preserve">   </w:t>
      </w:r>
      <w:r w:rsidRPr="00646605">
        <w:rPr>
          <w:rFonts w:ascii="Times New Roman" w:hAnsi="Times New Roman"/>
          <w:color w:val="000000"/>
          <w:lang w:eastAsia="ru-RU"/>
        </w:rPr>
        <w:t>Для обеспечения финансирования предусмотренных ра</w:t>
      </w:r>
      <w:r w:rsidR="00520052" w:rsidRPr="00646605">
        <w:rPr>
          <w:rFonts w:ascii="Times New Roman" w:hAnsi="Times New Roman"/>
          <w:color w:val="000000"/>
          <w:lang w:eastAsia="ru-RU"/>
        </w:rPr>
        <w:t xml:space="preserve">сходов в бюджет поселения </w:t>
      </w:r>
      <w:r w:rsidR="00010237" w:rsidRPr="00646605">
        <w:rPr>
          <w:rFonts w:ascii="Times New Roman" w:hAnsi="Times New Roman"/>
          <w:color w:val="000000"/>
          <w:lang w:eastAsia="ru-RU"/>
        </w:rPr>
        <w:t xml:space="preserve">в </w:t>
      </w:r>
      <w:r w:rsidR="00010237" w:rsidRPr="00646605">
        <w:rPr>
          <w:rFonts w:ascii="Times New Roman" w:hAnsi="Times New Roman"/>
        </w:rPr>
        <w:t xml:space="preserve"> 2015 - 2017 год (</w:t>
      </w:r>
      <w:r w:rsidR="00010237" w:rsidRPr="00646605">
        <w:rPr>
          <w:rFonts w:ascii="Times New Roman" w:hAnsi="Times New Roman"/>
          <w:color w:val="2D2D2D"/>
          <w:spacing w:val="2"/>
          <w:lang w:eastAsia="ru-RU"/>
        </w:rPr>
        <w:t xml:space="preserve">с </w:t>
      </w:r>
      <w:r w:rsidR="00010237" w:rsidRPr="00646605">
        <w:rPr>
          <w:rFonts w:ascii="Times New Roman" w:hAnsi="Times New Roman"/>
          <w:spacing w:val="2"/>
          <w:lang w:eastAsia="ru-RU"/>
        </w:rPr>
        <w:t xml:space="preserve">перспективой  </w:t>
      </w:r>
      <w:r w:rsidR="00010237" w:rsidRPr="00646605">
        <w:rPr>
          <w:rFonts w:ascii="Times New Roman" w:hAnsi="Times New Roman"/>
          <w:color w:val="2D2D2D"/>
          <w:spacing w:val="2"/>
          <w:lang w:eastAsia="ru-RU"/>
        </w:rPr>
        <w:t>до 2030 года)</w:t>
      </w:r>
      <w:r w:rsidRPr="00646605">
        <w:rPr>
          <w:rFonts w:ascii="Times New Roman" w:hAnsi="Times New Roman"/>
          <w:color w:val="000000"/>
          <w:lang w:eastAsia="ru-RU"/>
        </w:rPr>
        <w:t xml:space="preserve"> будут зачисляться: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земельный налог и налог на имущество физических лиц – 100 %, 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а также федеральные регулирующие налоги по следующим нормативам: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налог на доходы физических лиц -10%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lastRenderedPageBreak/>
        <w:t xml:space="preserve">   прочие поступления от использования имущества, находящегося </w:t>
      </w:r>
      <w:proofErr w:type="gramStart"/>
      <w:r w:rsidRPr="00646605">
        <w:rPr>
          <w:rFonts w:ascii="Times New Roman" w:hAnsi="Times New Roman"/>
          <w:color w:val="000000"/>
          <w:lang w:eastAsia="ru-RU"/>
        </w:rPr>
        <w:t>в</w:t>
      </w:r>
      <w:proofErr w:type="gramEnd"/>
      <w:r w:rsidRPr="00646605">
        <w:rPr>
          <w:rFonts w:ascii="Times New Roman" w:hAnsi="Times New Roman"/>
          <w:color w:val="000000"/>
          <w:lang w:eastAsia="ru-RU"/>
        </w:rPr>
        <w:t xml:space="preserve"> 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</w:t>
      </w:r>
      <w:proofErr w:type="gramStart"/>
      <w:r w:rsidRPr="00646605">
        <w:rPr>
          <w:rFonts w:ascii="Times New Roman" w:hAnsi="Times New Roman"/>
          <w:color w:val="000000"/>
          <w:lang w:eastAsia="ru-RU"/>
        </w:rPr>
        <w:t xml:space="preserve">собственности поселения (за исключением имущества муниципальных </w:t>
      </w:r>
      <w:proofErr w:type="gramEnd"/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автономных учреждений, а также имущества муниципальных унитарных 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предприятий, в том числе казенных) – 100%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госпошлина – 100%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аренда муниципального имущества- 100%.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Расходы бюджета будут ориентированы на решение вопросов местного значения.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Исполнение бюджета будет полностью осуществляться по казначейской системе, что позволит усилить текущий </w:t>
      </w:r>
      <w:proofErr w:type="gramStart"/>
      <w:r w:rsidRPr="00646605">
        <w:rPr>
          <w:rFonts w:ascii="Times New Roman" w:hAnsi="Times New Roman"/>
          <w:color w:val="000000"/>
          <w:lang w:eastAsia="ru-RU"/>
        </w:rPr>
        <w:t>контроль  за</w:t>
      </w:r>
      <w:proofErr w:type="gramEnd"/>
      <w:r w:rsidRPr="00646605">
        <w:rPr>
          <w:rFonts w:ascii="Times New Roman" w:hAnsi="Times New Roman"/>
          <w:color w:val="000000"/>
          <w:lang w:eastAsia="ru-RU"/>
        </w:rPr>
        <w:t xml:space="preserve"> использованием бюджетных средств.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Бюджет сформирован по параметрам областного бюджета.</w:t>
      </w:r>
    </w:p>
    <w:p w:rsidR="007C5E39" w:rsidRPr="00646605" w:rsidRDefault="00882BE0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>4.</w:t>
      </w:r>
      <w:r w:rsidR="007C5E39" w:rsidRPr="00646605">
        <w:rPr>
          <w:rFonts w:ascii="Times New Roman" w:hAnsi="Times New Roman"/>
          <w:b/>
          <w:color w:val="000000"/>
          <w:lang w:eastAsia="ru-RU"/>
        </w:rPr>
        <w:t xml:space="preserve">2. Инвестиционная политика </w:t>
      </w:r>
    </w:p>
    <w:p w:rsidR="00E11572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Основными задачами инвестиционной политики является привлечение как внутренних ресурсов (природные, трудовые, муниципальное имущество, бюджет поселения, ресурсы предприятий поселения), так и внешних – участие в целевых федеральных и краевых программах. </w:t>
      </w:r>
    </w:p>
    <w:p w:rsidR="00E11572" w:rsidRPr="00646605" w:rsidRDefault="00E11572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Планируется:</w:t>
      </w:r>
    </w:p>
    <w:p w:rsidR="007C5E39" w:rsidRPr="00646605" w:rsidRDefault="00E11572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-  </w:t>
      </w:r>
      <w:r w:rsidR="007C5E39" w:rsidRPr="00646605">
        <w:rPr>
          <w:rFonts w:ascii="Times New Roman" w:hAnsi="Times New Roman"/>
          <w:color w:val="000000"/>
          <w:lang w:eastAsia="ru-RU"/>
        </w:rPr>
        <w:t xml:space="preserve">участие в </w:t>
      </w:r>
      <w:r w:rsidRPr="00646605">
        <w:rPr>
          <w:rFonts w:ascii="Times New Roman" w:hAnsi="Times New Roman"/>
          <w:color w:val="000000"/>
          <w:lang w:eastAsia="ru-RU"/>
        </w:rPr>
        <w:t xml:space="preserve">федеральных и региональных </w:t>
      </w:r>
      <w:r w:rsidR="007C5E39" w:rsidRPr="00646605">
        <w:rPr>
          <w:rFonts w:ascii="Times New Roman" w:hAnsi="Times New Roman"/>
          <w:color w:val="000000"/>
          <w:lang w:eastAsia="ru-RU"/>
        </w:rPr>
        <w:t>программах:</w:t>
      </w:r>
    </w:p>
    <w:p w:rsidR="007C5E39" w:rsidRPr="00646605" w:rsidRDefault="00F01836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-</w:t>
      </w:r>
      <w:r w:rsidR="007C5E39" w:rsidRPr="00646605">
        <w:rPr>
          <w:rFonts w:ascii="Times New Roman" w:hAnsi="Times New Roman"/>
          <w:color w:val="000000"/>
          <w:lang w:eastAsia="ru-RU"/>
        </w:rPr>
        <w:t xml:space="preserve">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Приоритетными сферами вложения инвестиций на плановый период определены: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</w:t>
      </w:r>
      <w:r w:rsidR="00F01836" w:rsidRPr="00646605">
        <w:rPr>
          <w:rFonts w:ascii="Times New Roman" w:hAnsi="Times New Roman"/>
          <w:color w:val="000000"/>
          <w:lang w:eastAsia="ru-RU"/>
        </w:rPr>
        <w:t>-</w:t>
      </w:r>
      <w:r w:rsidRPr="00646605">
        <w:rPr>
          <w:rFonts w:ascii="Times New Roman" w:hAnsi="Times New Roman"/>
          <w:color w:val="000000"/>
          <w:lang w:eastAsia="ru-RU"/>
        </w:rPr>
        <w:t xml:space="preserve"> работа  инвесторов по развитию сельхозпредприятий, действующих на территории поселения;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</w:t>
      </w:r>
      <w:r w:rsidR="00F01836" w:rsidRPr="00646605">
        <w:rPr>
          <w:rFonts w:ascii="Times New Roman" w:hAnsi="Times New Roman"/>
          <w:color w:val="000000"/>
          <w:lang w:eastAsia="ru-RU"/>
        </w:rPr>
        <w:t>-</w:t>
      </w:r>
      <w:r w:rsidRPr="00646605">
        <w:rPr>
          <w:rFonts w:ascii="Times New Roman" w:hAnsi="Times New Roman"/>
          <w:color w:val="000000"/>
          <w:lang w:eastAsia="ru-RU"/>
        </w:rPr>
        <w:t xml:space="preserve"> торговля и бытовое обслуживание, здравоохранение, образование, Физическая культура и спорт,</w:t>
      </w:r>
    </w:p>
    <w:p w:rsidR="007C5E39" w:rsidRPr="00646605" w:rsidRDefault="00882BE0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>4.</w:t>
      </w:r>
      <w:r w:rsidR="007C5E39" w:rsidRPr="00646605">
        <w:rPr>
          <w:rFonts w:ascii="Times New Roman" w:hAnsi="Times New Roman"/>
          <w:b/>
          <w:color w:val="000000"/>
          <w:lang w:eastAsia="ru-RU"/>
        </w:rPr>
        <w:t>3. Здравоохранение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Основная задача здравоохранения на предстоящий период - улучшение показателей здоровья населения и демографической ситуации в поселении.        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 Реализация мероприятий по повышению качества и доступности оказываемой населению бесплатной медицинской помощи будет осуществляться </w:t>
      </w:r>
      <w:proofErr w:type="gramStart"/>
      <w:r w:rsidRPr="00646605">
        <w:rPr>
          <w:rFonts w:ascii="Times New Roman" w:hAnsi="Times New Roman"/>
          <w:color w:val="000000"/>
          <w:lang w:eastAsia="ru-RU"/>
        </w:rPr>
        <w:t>через</w:t>
      </w:r>
      <w:proofErr w:type="gramEnd"/>
      <w:r w:rsidRPr="00646605">
        <w:rPr>
          <w:rFonts w:ascii="Times New Roman" w:hAnsi="Times New Roman"/>
          <w:color w:val="000000"/>
          <w:lang w:eastAsia="ru-RU"/>
        </w:rPr>
        <w:t>:</w:t>
      </w:r>
    </w:p>
    <w:p w:rsidR="007C5E39" w:rsidRPr="00646605" w:rsidRDefault="007C5E39" w:rsidP="00646605">
      <w:pPr>
        <w:suppressAutoHyphens w:val="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</w:rPr>
        <w:t xml:space="preserve">        </w:t>
      </w:r>
      <w:r w:rsidRPr="00646605">
        <w:rPr>
          <w:rFonts w:ascii="Times New Roman" w:hAnsi="Times New Roman"/>
          <w:lang w:eastAsia="ru-RU"/>
        </w:rPr>
        <w:t>повышение качества и доступности оказываемой населению бесплатной медицинской помощи;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стабильн</w:t>
      </w:r>
      <w:r w:rsidR="00F01836" w:rsidRPr="00646605">
        <w:rPr>
          <w:rFonts w:ascii="Times New Roman" w:hAnsi="Times New Roman"/>
          <w:color w:val="000000"/>
          <w:lang w:eastAsia="ru-RU"/>
        </w:rPr>
        <w:t>ую работу фельдшерско-акушерского пункта;</w:t>
      </w:r>
    </w:p>
    <w:p w:rsidR="007C5E39" w:rsidRPr="00646605" w:rsidRDefault="007C5E39" w:rsidP="00646605">
      <w:pPr>
        <w:suppressAutoHyphens w:val="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</w:rPr>
        <w:t xml:space="preserve">        </w:t>
      </w:r>
      <w:r w:rsidRPr="00646605">
        <w:rPr>
          <w:rFonts w:ascii="Times New Roman" w:hAnsi="Times New Roman"/>
          <w:lang w:eastAsia="ru-RU"/>
        </w:rPr>
        <w:t>дополнительные поступления лекарственных сре</w:t>
      </w:r>
      <w:proofErr w:type="gramStart"/>
      <w:r w:rsidRPr="00646605">
        <w:rPr>
          <w:rFonts w:ascii="Times New Roman" w:hAnsi="Times New Roman"/>
          <w:lang w:eastAsia="ru-RU"/>
        </w:rPr>
        <w:t>дств  дл</w:t>
      </w:r>
      <w:proofErr w:type="gramEnd"/>
      <w:r w:rsidRPr="00646605">
        <w:rPr>
          <w:rFonts w:ascii="Times New Roman" w:hAnsi="Times New Roman"/>
          <w:lang w:eastAsia="ru-RU"/>
        </w:rPr>
        <w:t>я граждан, имеющих право на льготы;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 пропаганду здорового образа жизни;</w:t>
      </w:r>
    </w:p>
    <w:p w:rsidR="007C5E39" w:rsidRPr="00646605" w:rsidRDefault="007C5E39" w:rsidP="00646605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>В рамках государственных гарантий оказания медицинской помощи продолжится взаимодействие по вопросам:</w:t>
      </w:r>
    </w:p>
    <w:p w:rsidR="007C5E39" w:rsidRPr="00646605" w:rsidRDefault="00F01836" w:rsidP="00646605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- проведение </w:t>
      </w:r>
      <w:r w:rsidR="007C5E39" w:rsidRPr="00646605">
        <w:rPr>
          <w:rFonts w:ascii="Times New Roman" w:hAnsi="Times New Roman"/>
          <w:lang w:eastAsia="ru-RU"/>
        </w:rPr>
        <w:t xml:space="preserve"> диспансеризации отдельных категорий граждан;</w:t>
      </w:r>
    </w:p>
    <w:p w:rsidR="007C5E39" w:rsidRPr="00646605" w:rsidRDefault="00F01836" w:rsidP="00646605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>- проведение</w:t>
      </w:r>
      <w:r w:rsidR="007C5E39" w:rsidRPr="00646605">
        <w:rPr>
          <w:rFonts w:ascii="Times New Roman" w:hAnsi="Times New Roman"/>
          <w:lang w:eastAsia="ru-RU"/>
        </w:rPr>
        <w:t xml:space="preserve"> профилактических прививок по национальному календарю прививок.</w:t>
      </w:r>
    </w:p>
    <w:p w:rsidR="007C5E39" w:rsidRPr="00646605" w:rsidRDefault="00882BE0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>4.</w:t>
      </w:r>
      <w:r w:rsidR="007C5E39" w:rsidRPr="00646605">
        <w:rPr>
          <w:rFonts w:ascii="Times New Roman" w:hAnsi="Times New Roman"/>
          <w:b/>
          <w:color w:val="000000"/>
          <w:lang w:eastAsia="ru-RU"/>
        </w:rPr>
        <w:t>4.Физическая культура и спорт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Приоритетным направлением развития физкультуры и спорта в поселении будет создание условий для занятий населения физкультурой и спортом, для чего предусмотрено об</w:t>
      </w:r>
      <w:r w:rsidR="00F01836" w:rsidRPr="00646605">
        <w:rPr>
          <w:rFonts w:ascii="Times New Roman" w:hAnsi="Times New Roman"/>
          <w:color w:val="000000"/>
          <w:lang w:eastAsia="ru-RU"/>
        </w:rPr>
        <w:t xml:space="preserve">устройство  спортивной площадки, </w:t>
      </w:r>
      <w:r w:rsidRPr="00646605">
        <w:rPr>
          <w:rFonts w:ascii="Times New Roman" w:hAnsi="Times New Roman"/>
          <w:color w:val="000000"/>
          <w:lang w:eastAsia="ru-RU"/>
        </w:rPr>
        <w:t>приобретение инвентаря</w:t>
      </w:r>
      <w:r w:rsidR="00E11572" w:rsidRPr="00646605">
        <w:rPr>
          <w:rFonts w:ascii="Times New Roman" w:hAnsi="Times New Roman"/>
          <w:color w:val="000000"/>
          <w:lang w:eastAsia="ru-RU"/>
        </w:rPr>
        <w:t xml:space="preserve"> </w:t>
      </w:r>
      <w:r w:rsidRPr="00646605">
        <w:rPr>
          <w:rFonts w:ascii="Times New Roman" w:hAnsi="Times New Roman"/>
          <w:color w:val="000000"/>
          <w:lang w:eastAsia="ru-RU"/>
        </w:rPr>
        <w:t>(футбольные  и волейбольные мячи, сетка волейбольная, сетки для ворот)</w:t>
      </w:r>
      <w:r w:rsidR="00F01836" w:rsidRPr="00646605">
        <w:rPr>
          <w:rFonts w:ascii="Times New Roman" w:hAnsi="Times New Roman"/>
          <w:color w:val="000000"/>
          <w:lang w:eastAsia="ru-RU"/>
        </w:rPr>
        <w:t>.</w:t>
      </w:r>
    </w:p>
    <w:p w:rsidR="007C5E39" w:rsidRPr="00646605" w:rsidRDefault="00F01836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В</w:t>
      </w:r>
      <w:r w:rsidR="00010237" w:rsidRPr="00646605">
        <w:rPr>
          <w:rFonts w:ascii="Times New Roman" w:hAnsi="Times New Roman"/>
        </w:rPr>
        <w:t xml:space="preserve">  2015 - 2017 год (</w:t>
      </w:r>
      <w:r w:rsidR="00010237" w:rsidRPr="00646605">
        <w:rPr>
          <w:rFonts w:ascii="Times New Roman" w:hAnsi="Times New Roman"/>
          <w:color w:val="2D2D2D"/>
          <w:spacing w:val="2"/>
          <w:lang w:eastAsia="ru-RU"/>
        </w:rPr>
        <w:t xml:space="preserve">с </w:t>
      </w:r>
      <w:r w:rsidR="00010237" w:rsidRPr="00646605">
        <w:rPr>
          <w:rFonts w:ascii="Times New Roman" w:hAnsi="Times New Roman"/>
          <w:spacing w:val="2"/>
          <w:lang w:eastAsia="ru-RU"/>
        </w:rPr>
        <w:t xml:space="preserve">перспективой  </w:t>
      </w:r>
      <w:r w:rsidR="00010237" w:rsidRPr="00646605">
        <w:rPr>
          <w:rFonts w:ascii="Times New Roman" w:hAnsi="Times New Roman"/>
          <w:color w:val="2D2D2D"/>
          <w:spacing w:val="2"/>
          <w:lang w:eastAsia="ru-RU"/>
        </w:rPr>
        <w:t>до 2030 года)</w:t>
      </w:r>
      <w:r w:rsidRPr="00646605">
        <w:rPr>
          <w:rFonts w:ascii="Times New Roman" w:hAnsi="Times New Roman"/>
          <w:color w:val="000000"/>
          <w:lang w:eastAsia="ru-RU"/>
        </w:rPr>
        <w:t xml:space="preserve"> </w:t>
      </w:r>
      <w:r w:rsidR="007C5E39" w:rsidRPr="00646605">
        <w:rPr>
          <w:rFonts w:ascii="Times New Roman" w:hAnsi="Times New Roman"/>
          <w:color w:val="000000"/>
          <w:lang w:eastAsia="ru-RU"/>
        </w:rPr>
        <w:t>в целях развития массовой культуры и спорта в поселении  будут проводиться соревнования среди учащихся и молодёжи  по футболу, волейболу, шашкам, шахматам, лапте; местные этапы всероссийских массовых соревнований « Лыжня России», « Кросс наций».</w:t>
      </w:r>
    </w:p>
    <w:p w:rsidR="00882BE0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Привлечение спонсорских средств на развитие спорта на территории поселения.</w:t>
      </w:r>
    </w:p>
    <w:p w:rsidR="007C5E39" w:rsidRPr="00646605" w:rsidRDefault="00882BE0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>4.</w:t>
      </w:r>
      <w:r w:rsidR="007C5E39" w:rsidRPr="00646605">
        <w:rPr>
          <w:rFonts w:ascii="Times New Roman" w:hAnsi="Times New Roman"/>
          <w:b/>
          <w:color w:val="000000"/>
          <w:lang w:eastAsia="ru-RU"/>
        </w:rPr>
        <w:t>5.Социальная поддержка населения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</w:t>
      </w:r>
      <w:proofErr w:type="gramStart"/>
      <w:r w:rsidRPr="00646605">
        <w:rPr>
          <w:rFonts w:ascii="Times New Roman" w:hAnsi="Times New Roman"/>
          <w:color w:val="000000"/>
          <w:lang w:eastAsia="ru-RU"/>
        </w:rPr>
        <w:t>на</w:t>
      </w:r>
      <w:proofErr w:type="gramEnd"/>
      <w:r w:rsidRPr="00646605">
        <w:rPr>
          <w:rFonts w:ascii="Times New Roman" w:hAnsi="Times New Roman"/>
          <w:color w:val="000000"/>
          <w:lang w:eastAsia="ru-RU"/>
        </w:rPr>
        <w:t>:</w:t>
      </w:r>
    </w:p>
    <w:p w:rsidR="00F01836" w:rsidRPr="00646605" w:rsidRDefault="00F01836" w:rsidP="00646605">
      <w:pPr>
        <w:suppressAutoHyphens w:val="0"/>
        <w:spacing w:before="10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lastRenderedPageBreak/>
        <w:t xml:space="preserve">- </w:t>
      </w:r>
      <w:r w:rsidR="007C5E39" w:rsidRPr="00646605">
        <w:rPr>
          <w:rFonts w:ascii="Times New Roman" w:hAnsi="Times New Roman"/>
          <w:lang w:eastAsia="ru-RU"/>
        </w:rPr>
        <w:t xml:space="preserve">активизацию совместной деятельности социальных   служб с   администрацией поселения по  выявлению  и   учету   остро нуждающихся  малообеспеченных    семей   с    детьми, граждан пожилого  возраста,    инвалидов и  своевременному оказанию им  адресной социальной поддержки, </w:t>
      </w:r>
    </w:p>
    <w:p w:rsidR="007C5E39" w:rsidRPr="00646605" w:rsidRDefault="00F01836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- </w:t>
      </w:r>
      <w:r w:rsidR="007C5E39" w:rsidRPr="00646605">
        <w:rPr>
          <w:rFonts w:ascii="Times New Roman" w:hAnsi="Times New Roman"/>
          <w:lang w:eastAsia="ru-RU"/>
        </w:rPr>
        <w:t>проведение  профилактики семейного неблагополучия, безнадзорности несовершеннолетних  и социального сиротства.</w:t>
      </w:r>
      <w:r w:rsidR="007C5E39" w:rsidRPr="00646605">
        <w:rPr>
          <w:rFonts w:ascii="Times New Roman" w:hAnsi="Times New Roman"/>
          <w:color w:val="000000"/>
          <w:lang w:eastAsia="ru-RU"/>
        </w:rPr>
        <w:t xml:space="preserve">     </w:t>
      </w:r>
    </w:p>
    <w:p w:rsidR="007C5E39" w:rsidRPr="00646605" w:rsidRDefault="00F01836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- </w:t>
      </w:r>
      <w:r w:rsidR="007C5E39" w:rsidRPr="00646605">
        <w:rPr>
          <w:rFonts w:ascii="Times New Roman" w:hAnsi="Times New Roman"/>
          <w:color w:val="000000"/>
          <w:lang w:eastAsia="ru-RU"/>
        </w:rPr>
        <w:t>оказание адресной помощи малообеспеченным семьям с детьми, одиноким престарелым гражданам и инвалидам, участника и инвалидам ВОВ, гражданам, находящимся в трудной жизненной ситуации;</w:t>
      </w:r>
    </w:p>
    <w:p w:rsidR="007C5E39" w:rsidRPr="00646605" w:rsidRDefault="00F01836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-  </w:t>
      </w:r>
      <w:r w:rsidR="007C5E39" w:rsidRPr="00646605">
        <w:rPr>
          <w:rFonts w:ascii="Times New Roman" w:hAnsi="Times New Roman"/>
          <w:color w:val="000000"/>
          <w:lang w:eastAsia="ru-RU"/>
        </w:rPr>
        <w:t>оказание помощи в оформлении документов на выплату ежемесячного пособия</w:t>
      </w:r>
      <w:r w:rsidR="00882BE0" w:rsidRPr="00646605">
        <w:rPr>
          <w:rFonts w:ascii="Times New Roman" w:hAnsi="Times New Roman"/>
          <w:color w:val="000000"/>
          <w:lang w:eastAsia="ru-RU"/>
        </w:rPr>
        <w:t>.</w:t>
      </w:r>
      <w:r w:rsidR="007C5E39" w:rsidRPr="00646605">
        <w:rPr>
          <w:rFonts w:ascii="Times New Roman" w:hAnsi="Times New Roman"/>
          <w:color w:val="000000"/>
          <w:lang w:eastAsia="ru-RU"/>
        </w:rPr>
        <w:t xml:space="preserve"> 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Работа с семьями будет направлена </w:t>
      </w:r>
      <w:proofErr w:type="gramStart"/>
      <w:r w:rsidRPr="00646605">
        <w:rPr>
          <w:rFonts w:ascii="Times New Roman" w:hAnsi="Times New Roman"/>
          <w:color w:val="000000"/>
          <w:lang w:eastAsia="ru-RU"/>
        </w:rPr>
        <w:t>на</w:t>
      </w:r>
      <w:proofErr w:type="gramEnd"/>
      <w:r w:rsidRPr="00646605">
        <w:rPr>
          <w:rFonts w:ascii="Times New Roman" w:hAnsi="Times New Roman"/>
          <w:color w:val="000000"/>
          <w:lang w:eastAsia="ru-RU"/>
        </w:rPr>
        <w:t>: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</w:t>
      </w:r>
      <w:r w:rsidR="00E11572" w:rsidRPr="00646605">
        <w:rPr>
          <w:rFonts w:ascii="Times New Roman" w:hAnsi="Times New Roman"/>
          <w:color w:val="000000"/>
          <w:lang w:eastAsia="ru-RU"/>
        </w:rPr>
        <w:t xml:space="preserve">- </w:t>
      </w:r>
      <w:r w:rsidRPr="00646605">
        <w:rPr>
          <w:rFonts w:ascii="Times New Roman" w:hAnsi="Times New Roman"/>
          <w:color w:val="000000"/>
          <w:lang w:eastAsia="ru-RU"/>
        </w:rPr>
        <w:t>формирование здорового образа жизни и профилактику алкоголизма, трудоустройство родителей и занятость детей;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</w:t>
      </w:r>
      <w:r w:rsidR="00E11572" w:rsidRPr="00646605">
        <w:rPr>
          <w:rFonts w:ascii="Times New Roman" w:hAnsi="Times New Roman"/>
          <w:color w:val="000000"/>
          <w:lang w:eastAsia="ru-RU"/>
        </w:rPr>
        <w:t xml:space="preserve">- </w:t>
      </w:r>
      <w:r w:rsidRPr="00646605">
        <w:rPr>
          <w:rFonts w:ascii="Times New Roman" w:hAnsi="Times New Roman"/>
          <w:color w:val="000000"/>
          <w:lang w:eastAsia="ru-RU"/>
        </w:rPr>
        <w:t xml:space="preserve"> оказание социальной и психологической помощи;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</w:t>
      </w:r>
      <w:r w:rsidR="00E11572" w:rsidRPr="00646605">
        <w:rPr>
          <w:rFonts w:ascii="Times New Roman" w:hAnsi="Times New Roman"/>
          <w:color w:val="000000"/>
          <w:lang w:eastAsia="ru-RU"/>
        </w:rPr>
        <w:t xml:space="preserve">- </w:t>
      </w:r>
      <w:r w:rsidRPr="00646605">
        <w:rPr>
          <w:rFonts w:ascii="Times New Roman" w:hAnsi="Times New Roman"/>
          <w:color w:val="000000"/>
          <w:lang w:eastAsia="ru-RU"/>
        </w:rPr>
        <w:t xml:space="preserve"> защиту прав и интересов несовершеннолетних;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</w:t>
      </w:r>
      <w:r w:rsidR="00E11572" w:rsidRPr="00646605">
        <w:rPr>
          <w:rFonts w:ascii="Times New Roman" w:hAnsi="Times New Roman"/>
          <w:color w:val="000000"/>
          <w:lang w:eastAsia="ru-RU"/>
        </w:rPr>
        <w:t>-</w:t>
      </w:r>
      <w:r w:rsidRPr="00646605">
        <w:rPr>
          <w:rFonts w:ascii="Times New Roman" w:hAnsi="Times New Roman"/>
          <w:color w:val="000000"/>
          <w:lang w:eastAsia="ru-RU"/>
        </w:rPr>
        <w:t xml:space="preserve"> профилактику социального сиротства и безнадзорности несовершеннолетних.</w:t>
      </w:r>
    </w:p>
    <w:p w:rsidR="007C5E39" w:rsidRPr="00646605" w:rsidRDefault="007C5E39" w:rsidP="00646605">
      <w:pPr>
        <w:suppressAutoHyphens w:val="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>Особое внимание в организации отдыха, оздоровления и занятости будет уделено детям, находящимся в трудной жизненной ситуации.</w:t>
      </w:r>
    </w:p>
    <w:p w:rsidR="00882BE0" w:rsidRPr="00646605" w:rsidRDefault="0014365A" w:rsidP="00646605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В сфере социальной поддержки детей-сирот и </w:t>
      </w:r>
      <w:proofErr w:type="gramStart"/>
      <w:r w:rsidRPr="00646605">
        <w:rPr>
          <w:rFonts w:ascii="Times New Roman" w:hAnsi="Times New Roman"/>
          <w:lang w:eastAsia="ru-RU"/>
        </w:rPr>
        <w:t>детей, оставшихся без попечения родителей поставлена</w:t>
      </w:r>
      <w:proofErr w:type="gramEnd"/>
      <w:r w:rsidRPr="00646605">
        <w:rPr>
          <w:rFonts w:ascii="Times New Roman" w:hAnsi="Times New Roman"/>
          <w:lang w:eastAsia="ru-RU"/>
        </w:rPr>
        <w:t xml:space="preserve"> задача обеспечить 100% устройство выявленных детей, лишившихся родительского попечения, в замещающие семьи.</w:t>
      </w:r>
    </w:p>
    <w:p w:rsidR="007C5E39" w:rsidRPr="00646605" w:rsidRDefault="00882BE0" w:rsidP="00646605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b/>
          <w:bCs/>
          <w:lang w:eastAsia="ru-RU"/>
        </w:rPr>
        <w:t>4.6.</w:t>
      </w:r>
      <w:r w:rsidR="007C5E39" w:rsidRPr="00646605">
        <w:rPr>
          <w:rFonts w:ascii="Times New Roman" w:hAnsi="Times New Roman"/>
          <w:b/>
          <w:bCs/>
          <w:lang w:eastAsia="ru-RU"/>
        </w:rPr>
        <w:t>Демографическая ситуация</w:t>
      </w:r>
    </w:p>
    <w:p w:rsidR="007C5E39" w:rsidRPr="00646605" w:rsidRDefault="007C5E39" w:rsidP="00646605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В настоящее время в поселении сложилась непростая демографическая ситуация. </w:t>
      </w:r>
    </w:p>
    <w:p w:rsidR="00882BE0" w:rsidRPr="00646605" w:rsidRDefault="007C5E39" w:rsidP="00646605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>В целях пропаганды здорового образа жизни,  семейных ценностей, авторитета семейных отношений продолжают проводиться торжественные мероприятия, на которых  проводят  чествование новорожденных и семейных пар, отмечающих юбилейные даты бракосочетания.</w:t>
      </w:r>
    </w:p>
    <w:p w:rsidR="007C5E39" w:rsidRPr="00646605" w:rsidRDefault="00882BE0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>4.7</w:t>
      </w:r>
      <w:r w:rsidR="007C5E39" w:rsidRPr="00646605">
        <w:rPr>
          <w:rFonts w:ascii="Times New Roman" w:hAnsi="Times New Roman"/>
          <w:b/>
          <w:color w:val="000000"/>
          <w:lang w:eastAsia="ru-RU"/>
        </w:rPr>
        <w:t>. Кадровая политика, занятость.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Для обеспечения занятости населения предусматривается:</w:t>
      </w:r>
    </w:p>
    <w:p w:rsidR="007C5E39" w:rsidRPr="00646605" w:rsidRDefault="0014365A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- у</w:t>
      </w:r>
      <w:r w:rsidR="007C5E39" w:rsidRPr="00646605">
        <w:rPr>
          <w:rFonts w:ascii="Times New Roman" w:hAnsi="Times New Roman"/>
          <w:color w:val="000000"/>
          <w:lang w:eastAsia="ru-RU"/>
        </w:rPr>
        <w:t>величение количества рабочих мест, в связи с расширением и открытием малых предприятий в поселении;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</w:t>
      </w:r>
      <w:r w:rsidR="0014365A" w:rsidRPr="00646605">
        <w:rPr>
          <w:rFonts w:ascii="Times New Roman" w:hAnsi="Times New Roman"/>
          <w:color w:val="000000"/>
          <w:lang w:eastAsia="ru-RU"/>
        </w:rPr>
        <w:t xml:space="preserve">- </w:t>
      </w:r>
      <w:r w:rsidRPr="00646605">
        <w:rPr>
          <w:rFonts w:ascii="Times New Roman" w:hAnsi="Times New Roman"/>
          <w:color w:val="000000"/>
          <w:lang w:eastAsia="ru-RU"/>
        </w:rPr>
        <w:t>проведение анализа трудоустройства выпускников учебных заведений;</w:t>
      </w:r>
    </w:p>
    <w:p w:rsidR="007C5E39" w:rsidRPr="00646605" w:rsidRDefault="0014365A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- </w:t>
      </w:r>
      <w:r w:rsidR="007C5E39" w:rsidRPr="00646605">
        <w:rPr>
          <w:rFonts w:ascii="Times New Roman" w:hAnsi="Times New Roman"/>
          <w:color w:val="000000"/>
          <w:lang w:eastAsia="ru-RU"/>
        </w:rPr>
        <w:t xml:space="preserve">направление на подготовку и переподготовку безработных граждан через Центр занятости  </w:t>
      </w:r>
      <w:proofErr w:type="spellStart"/>
      <w:r w:rsidR="00F01836" w:rsidRPr="00646605">
        <w:rPr>
          <w:rFonts w:ascii="Times New Roman" w:hAnsi="Times New Roman"/>
          <w:color w:val="000000"/>
          <w:lang w:eastAsia="ru-RU"/>
        </w:rPr>
        <w:t>Каргасокского</w:t>
      </w:r>
      <w:proofErr w:type="spellEnd"/>
      <w:r w:rsidR="00F01836" w:rsidRPr="00646605">
        <w:rPr>
          <w:rFonts w:ascii="Times New Roman" w:hAnsi="Times New Roman"/>
          <w:color w:val="000000"/>
          <w:lang w:eastAsia="ru-RU"/>
        </w:rPr>
        <w:t xml:space="preserve">  </w:t>
      </w:r>
      <w:r w:rsidR="007C5E39" w:rsidRPr="00646605">
        <w:rPr>
          <w:rFonts w:ascii="Times New Roman" w:hAnsi="Times New Roman"/>
          <w:color w:val="000000"/>
          <w:lang w:eastAsia="ru-RU"/>
        </w:rPr>
        <w:t>района;</w:t>
      </w:r>
    </w:p>
    <w:p w:rsidR="007C5E39" w:rsidRPr="00646605" w:rsidRDefault="0014365A" w:rsidP="00646605">
      <w:pPr>
        <w:suppressAutoHyphens w:val="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- </w:t>
      </w:r>
      <w:r w:rsidR="007C5E39" w:rsidRPr="00646605">
        <w:rPr>
          <w:rFonts w:ascii="Times New Roman" w:hAnsi="Times New Roman"/>
          <w:lang w:eastAsia="ru-RU"/>
        </w:rPr>
        <w:t>выделение служебного жилья для молодых специалистов по заявкам руководителей учреждений с целью закрепления на территории поселения;</w:t>
      </w:r>
    </w:p>
    <w:p w:rsidR="00882BE0" w:rsidRPr="00646605" w:rsidRDefault="0014365A" w:rsidP="00646605">
      <w:pPr>
        <w:suppressAutoHyphens w:val="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-  </w:t>
      </w:r>
      <w:r w:rsidR="007C5E39" w:rsidRPr="00646605">
        <w:rPr>
          <w:rFonts w:ascii="Times New Roman" w:hAnsi="Times New Roman"/>
          <w:lang w:eastAsia="ru-RU"/>
        </w:rPr>
        <w:t>организация  занятости населения  через общественные работы(1-2 человека), расширение их видов.</w:t>
      </w:r>
    </w:p>
    <w:p w:rsidR="007C5E39" w:rsidRPr="00646605" w:rsidRDefault="00882BE0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b/>
          <w:lang w:eastAsia="ru-RU"/>
        </w:rPr>
        <w:t>4.</w:t>
      </w:r>
      <w:r w:rsidRPr="00646605">
        <w:rPr>
          <w:rFonts w:ascii="Times New Roman" w:hAnsi="Times New Roman"/>
          <w:b/>
          <w:color w:val="000000"/>
          <w:lang w:eastAsia="ru-RU"/>
        </w:rPr>
        <w:t>8</w:t>
      </w:r>
      <w:r w:rsidR="007C5E39" w:rsidRPr="00646605">
        <w:rPr>
          <w:rFonts w:ascii="Times New Roman" w:hAnsi="Times New Roman"/>
          <w:b/>
          <w:color w:val="000000"/>
          <w:lang w:eastAsia="ru-RU"/>
        </w:rPr>
        <w:t>. Образование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Основной задачей развития образования является повышение качества образования и воспитания. 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В сфере дошкольного, общего, дополнительного образования планируется:</w:t>
      </w:r>
    </w:p>
    <w:p w:rsidR="007C5E39" w:rsidRPr="00646605" w:rsidRDefault="0014365A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- </w:t>
      </w:r>
      <w:r w:rsidR="007C5E39" w:rsidRPr="00646605">
        <w:rPr>
          <w:rFonts w:ascii="Times New Roman" w:hAnsi="Times New Roman"/>
          <w:color w:val="000000"/>
          <w:lang w:eastAsia="ru-RU"/>
        </w:rPr>
        <w:t>сохранить охват всех детей от 1 до 6,5 лет системой дошкольного образования;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</w:t>
      </w:r>
      <w:r w:rsidR="0014365A" w:rsidRPr="00646605">
        <w:rPr>
          <w:rFonts w:ascii="Times New Roman" w:hAnsi="Times New Roman"/>
          <w:color w:val="000000"/>
          <w:lang w:eastAsia="ru-RU"/>
        </w:rPr>
        <w:t xml:space="preserve">- </w:t>
      </w:r>
      <w:r w:rsidRPr="00646605">
        <w:rPr>
          <w:rFonts w:ascii="Times New Roman" w:hAnsi="Times New Roman"/>
          <w:color w:val="000000"/>
          <w:lang w:eastAsia="ru-RU"/>
        </w:rPr>
        <w:t>обеспечить получение начального образования для 100% учащихся начальной школы;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</w:t>
      </w:r>
      <w:r w:rsidR="0014365A" w:rsidRPr="00646605">
        <w:rPr>
          <w:rFonts w:ascii="Times New Roman" w:hAnsi="Times New Roman"/>
          <w:color w:val="000000"/>
          <w:lang w:eastAsia="ru-RU"/>
        </w:rPr>
        <w:t xml:space="preserve">- </w:t>
      </w:r>
      <w:r w:rsidRPr="00646605">
        <w:rPr>
          <w:rFonts w:ascii="Times New Roman" w:hAnsi="Times New Roman"/>
          <w:color w:val="000000"/>
          <w:lang w:eastAsia="ru-RU"/>
        </w:rPr>
        <w:t>сохранять и укреплять здоровье детей путем пропаганды здорового образа жизни;</w:t>
      </w:r>
    </w:p>
    <w:p w:rsidR="00882BE0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</w:t>
      </w:r>
      <w:r w:rsidR="0014365A" w:rsidRPr="00646605">
        <w:rPr>
          <w:rFonts w:ascii="Times New Roman" w:hAnsi="Times New Roman"/>
          <w:color w:val="000000"/>
          <w:lang w:eastAsia="ru-RU"/>
        </w:rPr>
        <w:t xml:space="preserve">- </w:t>
      </w:r>
      <w:r w:rsidRPr="00646605">
        <w:rPr>
          <w:rFonts w:ascii="Times New Roman" w:hAnsi="Times New Roman"/>
          <w:color w:val="000000"/>
          <w:lang w:eastAsia="ru-RU"/>
        </w:rPr>
        <w:t xml:space="preserve"> привлекать учащихся школы на благоустройство территории сельского поселения.</w:t>
      </w:r>
    </w:p>
    <w:p w:rsidR="007C5E39" w:rsidRPr="00646605" w:rsidRDefault="00882BE0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>4.9</w:t>
      </w:r>
      <w:r w:rsidR="007C5E39" w:rsidRPr="00646605">
        <w:rPr>
          <w:rFonts w:ascii="Times New Roman" w:hAnsi="Times New Roman"/>
          <w:b/>
          <w:color w:val="000000"/>
          <w:lang w:eastAsia="ru-RU"/>
        </w:rPr>
        <w:t>. Молодёжная политика</w:t>
      </w:r>
    </w:p>
    <w:p w:rsidR="0014365A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Приоритетные направления молод</w:t>
      </w:r>
      <w:r w:rsidR="0014365A" w:rsidRPr="00646605">
        <w:rPr>
          <w:rFonts w:ascii="Times New Roman" w:hAnsi="Times New Roman"/>
          <w:color w:val="000000"/>
          <w:lang w:eastAsia="ru-RU"/>
        </w:rPr>
        <w:t>ёжной политики включают в себя:</w:t>
      </w:r>
    </w:p>
    <w:p w:rsidR="007C5E39" w:rsidRPr="00646605" w:rsidRDefault="0014365A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- </w:t>
      </w:r>
      <w:r w:rsidR="007C5E39" w:rsidRPr="00646605">
        <w:rPr>
          <w:rFonts w:ascii="Times New Roman" w:hAnsi="Times New Roman"/>
          <w:color w:val="000000"/>
          <w:lang w:eastAsia="ru-RU"/>
        </w:rPr>
        <w:t>поддержку молодёжи, оказавшейся в трудной жизненной ситуации;</w:t>
      </w:r>
    </w:p>
    <w:p w:rsidR="0014365A" w:rsidRPr="00646605" w:rsidRDefault="0014365A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-  работу с молодыми семьями;</w:t>
      </w:r>
    </w:p>
    <w:p w:rsidR="007C5E39" w:rsidRPr="00646605" w:rsidRDefault="0014365A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- </w:t>
      </w:r>
      <w:r w:rsidR="007C5E39" w:rsidRPr="00646605">
        <w:rPr>
          <w:rFonts w:ascii="Times New Roman" w:hAnsi="Times New Roman"/>
          <w:color w:val="000000"/>
          <w:lang w:eastAsia="ru-RU"/>
        </w:rPr>
        <w:t>организацию занятости, трудоустройства и летнего отдыха подростков и молодежи;</w:t>
      </w:r>
    </w:p>
    <w:p w:rsidR="007C5E39" w:rsidRPr="00646605" w:rsidRDefault="0014365A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- </w:t>
      </w:r>
      <w:r w:rsidR="007C5E39" w:rsidRPr="00646605">
        <w:rPr>
          <w:rFonts w:ascii="Times New Roman" w:hAnsi="Times New Roman"/>
          <w:color w:val="000000"/>
          <w:lang w:eastAsia="ru-RU"/>
        </w:rPr>
        <w:t xml:space="preserve">профилактику </w:t>
      </w:r>
      <w:proofErr w:type="spellStart"/>
      <w:r w:rsidR="007C5E39" w:rsidRPr="00646605">
        <w:rPr>
          <w:rFonts w:ascii="Times New Roman" w:hAnsi="Times New Roman"/>
          <w:color w:val="000000"/>
          <w:lang w:eastAsia="ru-RU"/>
        </w:rPr>
        <w:t>табакокурения</w:t>
      </w:r>
      <w:proofErr w:type="spellEnd"/>
      <w:r w:rsidR="007C5E39" w:rsidRPr="00646605">
        <w:rPr>
          <w:rFonts w:ascii="Times New Roman" w:hAnsi="Times New Roman"/>
          <w:color w:val="000000"/>
          <w:lang w:eastAsia="ru-RU"/>
        </w:rPr>
        <w:t>, алкоголизма, наркомании в молодежной среде;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lastRenderedPageBreak/>
        <w:t xml:space="preserve">       Патриотическое воспитание молодёжи будет осуществляться через:</w:t>
      </w:r>
      <w:r w:rsidR="001010A1">
        <w:rPr>
          <w:rFonts w:ascii="Times New Roman" w:hAnsi="Times New Roman"/>
          <w:color w:val="000000"/>
          <w:lang w:eastAsia="ru-RU"/>
        </w:rPr>
        <w:t xml:space="preserve"> </w:t>
      </w:r>
      <w:r w:rsidRPr="00646605">
        <w:rPr>
          <w:rFonts w:ascii="Times New Roman" w:hAnsi="Times New Roman"/>
          <w:color w:val="000000"/>
          <w:lang w:eastAsia="ru-RU"/>
        </w:rPr>
        <w:t>кружковую, лекционную работу в  образовательных учреждениях, в сельском</w:t>
      </w:r>
      <w:r w:rsidR="00F01836" w:rsidRPr="0064660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F01836" w:rsidRPr="00646605">
        <w:rPr>
          <w:rFonts w:ascii="Times New Roman" w:hAnsi="Times New Roman"/>
          <w:color w:val="000000"/>
          <w:lang w:eastAsia="ru-RU"/>
        </w:rPr>
        <w:t>Библитотечно-досуговом</w:t>
      </w:r>
      <w:proofErr w:type="spellEnd"/>
      <w:r w:rsidR="00F01836" w:rsidRPr="00646605">
        <w:rPr>
          <w:rFonts w:ascii="Times New Roman" w:hAnsi="Times New Roman"/>
          <w:color w:val="000000"/>
          <w:lang w:eastAsia="ru-RU"/>
        </w:rPr>
        <w:t xml:space="preserve"> центре</w:t>
      </w:r>
      <w:r w:rsidRPr="00646605">
        <w:rPr>
          <w:rFonts w:ascii="Times New Roman" w:hAnsi="Times New Roman"/>
          <w:color w:val="000000"/>
          <w:lang w:eastAsia="ru-RU"/>
        </w:rPr>
        <w:t>;</w:t>
      </w:r>
      <w:r w:rsidR="001010A1">
        <w:rPr>
          <w:rFonts w:ascii="Times New Roman" w:hAnsi="Times New Roman"/>
          <w:color w:val="000000"/>
          <w:lang w:eastAsia="ru-RU"/>
        </w:rPr>
        <w:t xml:space="preserve"> </w:t>
      </w:r>
      <w:r w:rsidRPr="00646605">
        <w:rPr>
          <w:rFonts w:ascii="Times New Roman" w:hAnsi="Times New Roman"/>
          <w:color w:val="000000"/>
          <w:lang w:eastAsia="ru-RU"/>
        </w:rPr>
        <w:t>оказание шефской помощи ветеранам;</w:t>
      </w:r>
      <w:r w:rsidR="00F01836" w:rsidRPr="00646605">
        <w:rPr>
          <w:rFonts w:ascii="Times New Roman" w:hAnsi="Times New Roman"/>
          <w:color w:val="000000"/>
          <w:lang w:eastAsia="ru-RU"/>
        </w:rPr>
        <w:t xml:space="preserve"> проведение встреч с ветеранами;</w:t>
      </w:r>
    </w:p>
    <w:p w:rsidR="00E11572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участие молодежи в подготовке и проведении мероприятий, посвященных Дню Победы, Дню Защитника Отечества; сбор материалов по истории родного края и народному быту жителей сельского поселения; выявление, продвижение и поддержка активности молодёжи в различных сферах деятельности;</w:t>
      </w:r>
      <w:r w:rsidR="001010A1">
        <w:rPr>
          <w:rFonts w:ascii="Times New Roman" w:hAnsi="Times New Roman"/>
          <w:color w:val="000000"/>
          <w:lang w:eastAsia="ru-RU"/>
        </w:rPr>
        <w:t xml:space="preserve"> </w:t>
      </w:r>
      <w:r w:rsidRPr="00646605">
        <w:rPr>
          <w:rFonts w:ascii="Times New Roman" w:hAnsi="Times New Roman"/>
          <w:color w:val="000000"/>
          <w:lang w:eastAsia="ru-RU"/>
        </w:rPr>
        <w:t xml:space="preserve">участие молодёжи в районных, областных   молодежных  мероприятиях. 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На проведение мероприятий молодёжной политики в бюджете поселения предусмотрены средства в объёме </w:t>
      </w:r>
      <w:r w:rsidR="00010237" w:rsidRPr="00646605">
        <w:rPr>
          <w:rFonts w:ascii="Times New Roman" w:hAnsi="Times New Roman"/>
        </w:rPr>
        <w:t>на 2015 - 2017 год (</w:t>
      </w:r>
      <w:r w:rsidR="00010237" w:rsidRPr="00646605">
        <w:rPr>
          <w:rFonts w:ascii="Times New Roman" w:hAnsi="Times New Roman"/>
          <w:color w:val="2D2D2D"/>
          <w:spacing w:val="2"/>
          <w:lang w:eastAsia="ru-RU"/>
        </w:rPr>
        <w:t xml:space="preserve">с </w:t>
      </w:r>
      <w:r w:rsidR="00010237" w:rsidRPr="00646605">
        <w:rPr>
          <w:rFonts w:ascii="Times New Roman" w:hAnsi="Times New Roman"/>
          <w:spacing w:val="2"/>
          <w:lang w:eastAsia="ru-RU"/>
        </w:rPr>
        <w:t xml:space="preserve">перспективой  </w:t>
      </w:r>
      <w:r w:rsidR="00010237" w:rsidRPr="00646605">
        <w:rPr>
          <w:rFonts w:ascii="Times New Roman" w:hAnsi="Times New Roman"/>
          <w:color w:val="2D2D2D"/>
          <w:spacing w:val="2"/>
          <w:lang w:eastAsia="ru-RU"/>
        </w:rPr>
        <w:t>до 2030 года)</w:t>
      </w:r>
      <w:r w:rsidR="00010237" w:rsidRPr="00646605">
        <w:rPr>
          <w:rFonts w:ascii="Times New Roman" w:hAnsi="Times New Roman"/>
        </w:rPr>
        <w:t xml:space="preserve"> </w:t>
      </w:r>
      <w:r w:rsidR="00682FA9" w:rsidRPr="00646605">
        <w:rPr>
          <w:rFonts w:ascii="Times New Roman" w:hAnsi="Times New Roman"/>
          <w:color w:val="000000"/>
          <w:lang w:eastAsia="ru-RU"/>
        </w:rPr>
        <w:t>по 4</w:t>
      </w:r>
      <w:r w:rsidRPr="00646605">
        <w:rPr>
          <w:rFonts w:ascii="Times New Roman" w:hAnsi="Times New Roman"/>
          <w:color w:val="000000"/>
          <w:lang w:eastAsia="ru-RU"/>
        </w:rPr>
        <w:t xml:space="preserve">,0 тыс. руб. </w:t>
      </w:r>
      <w:r w:rsidR="00010237" w:rsidRPr="00646605">
        <w:rPr>
          <w:rFonts w:ascii="Times New Roman" w:hAnsi="Times New Roman"/>
          <w:color w:val="000000"/>
          <w:lang w:eastAsia="ru-RU"/>
        </w:rPr>
        <w:t>в год с последующей индексацией.</w:t>
      </w:r>
    </w:p>
    <w:p w:rsidR="007C5E39" w:rsidRPr="00646605" w:rsidRDefault="00882BE0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 xml:space="preserve"> 4.10</w:t>
      </w:r>
      <w:r w:rsidR="007C5E39" w:rsidRPr="00646605">
        <w:rPr>
          <w:rFonts w:ascii="Times New Roman" w:hAnsi="Times New Roman"/>
          <w:b/>
          <w:color w:val="000000"/>
          <w:lang w:eastAsia="ru-RU"/>
        </w:rPr>
        <w:t>. Культура</w:t>
      </w:r>
    </w:p>
    <w:p w:rsidR="007C5E39" w:rsidRPr="00646605" w:rsidRDefault="007C5E39" w:rsidP="001010A1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46605">
        <w:rPr>
          <w:rFonts w:ascii="Times New Roman" w:hAnsi="Times New Roman"/>
          <w:color w:val="000000"/>
          <w:lang w:eastAsia="ru-RU"/>
        </w:rPr>
        <w:t xml:space="preserve">Развитию культуры, </w:t>
      </w:r>
      <w:r w:rsidRPr="00646605">
        <w:rPr>
          <w:rFonts w:ascii="Times New Roman" w:hAnsi="Times New Roman"/>
          <w:lang w:eastAsia="ru-RU"/>
        </w:rPr>
        <w:t xml:space="preserve">обеспечению  доступа граждан к культурным ценностям и информации </w:t>
      </w:r>
      <w:r w:rsidRPr="00646605">
        <w:rPr>
          <w:rFonts w:ascii="Times New Roman" w:hAnsi="Times New Roman"/>
          <w:color w:val="000000"/>
          <w:lang w:eastAsia="ru-RU"/>
        </w:rPr>
        <w:t>будет содействовать:</w:t>
      </w:r>
      <w:r w:rsidR="001010A1">
        <w:rPr>
          <w:rFonts w:ascii="Times New Roman" w:hAnsi="Times New Roman"/>
          <w:color w:val="000000"/>
          <w:lang w:eastAsia="ru-RU"/>
        </w:rPr>
        <w:t xml:space="preserve"> </w:t>
      </w:r>
      <w:r w:rsidRPr="00646605">
        <w:rPr>
          <w:rFonts w:ascii="Times New Roman" w:hAnsi="Times New Roman"/>
          <w:color w:val="000000"/>
          <w:lang w:eastAsia="ru-RU"/>
        </w:rPr>
        <w:t>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  сохранение и обновление библиотечных фондов;</w:t>
      </w:r>
      <w:r w:rsidR="001010A1">
        <w:rPr>
          <w:rFonts w:ascii="Times New Roman" w:hAnsi="Times New Roman"/>
          <w:color w:val="000000"/>
          <w:lang w:eastAsia="ru-RU"/>
        </w:rPr>
        <w:t xml:space="preserve"> </w:t>
      </w:r>
      <w:r w:rsidRPr="00646605">
        <w:rPr>
          <w:rFonts w:ascii="Times New Roman" w:hAnsi="Times New Roman"/>
          <w:lang w:eastAsia="ru-RU"/>
        </w:rPr>
        <w:t xml:space="preserve">развитие нестационарных форм обслуживания населения, улучшение обслуживания читателей необходимой литературой за счет использования фонда района, </w:t>
      </w:r>
      <w:r w:rsidRPr="00646605">
        <w:rPr>
          <w:rFonts w:ascii="Times New Roman" w:hAnsi="Times New Roman"/>
          <w:color w:val="000000"/>
          <w:lang w:eastAsia="ru-RU"/>
        </w:rPr>
        <w:t>проведение массовых культурных мероприятий, участие в творческих конкурсах.</w:t>
      </w:r>
      <w:proofErr w:type="gramEnd"/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С целью возрождения традиций, развития народного творчества и совершенствования культурно - </w:t>
      </w:r>
      <w:proofErr w:type="spellStart"/>
      <w:r w:rsidRPr="00646605">
        <w:rPr>
          <w:rFonts w:ascii="Times New Roman" w:hAnsi="Times New Roman"/>
          <w:color w:val="000000"/>
          <w:lang w:eastAsia="ru-RU"/>
        </w:rPr>
        <w:t>досуговой</w:t>
      </w:r>
      <w:proofErr w:type="spellEnd"/>
      <w:r w:rsidRPr="00646605">
        <w:rPr>
          <w:rFonts w:ascii="Times New Roman" w:hAnsi="Times New Roman"/>
          <w:color w:val="000000"/>
          <w:lang w:eastAsia="ru-RU"/>
        </w:rPr>
        <w:t xml:space="preserve"> деятельности планируется: организация и проведение мероприятий для всех слоев населения</w:t>
      </w:r>
      <w:r w:rsidR="00F01836" w:rsidRPr="00646605">
        <w:rPr>
          <w:rFonts w:ascii="Times New Roman" w:hAnsi="Times New Roman"/>
          <w:color w:val="000000"/>
          <w:lang w:eastAsia="ru-RU"/>
        </w:rPr>
        <w:t>;</w:t>
      </w:r>
      <w:r w:rsidR="001010A1">
        <w:rPr>
          <w:rFonts w:ascii="Times New Roman" w:hAnsi="Times New Roman"/>
          <w:color w:val="000000"/>
          <w:lang w:eastAsia="ru-RU"/>
        </w:rPr>
        <w:t xml:space="preserve"> </w:t>
      </w:r>
      <w:r w:rsidRPr="00646605">
        <w:rPr>
          <w:rFonts w:ascii="Times New Roman" w:hAnsi="Times New Roman"/>
          <w:color w:val="000000"/>
          <w:lang w:eastAsia="ru-RU"/>
        </w:rPr>
        <w:t>участие в районных фестивалях, смотрах, конкурсах художественной самодеятельности;</w:t>
      </w:r>
      <w:r w:rsidR="001010A1">
        <w:rPr>
          <w:rFonts w:ascii="Times New Roman" w:hAnsi="Times New Roman"/>
          <w:color w:val="000000"/>
          <w:lang w:eastAsia="ru-RU"/>
        </w:rPr>
        <w:t xml:space="preserve"> </w:t>
      </w:r>
      <w:r w:rsidRPr="00646605">
        <w:rPr>
          <w:rFonts w:ascii="Times New Roman" w:hAnsi="Times New Roman"/>
          <w:color w:val="000000"/>
          <w:lang w:eastAsia="ru-RU"/>
        </w:rPr>
        <w:t>продолжение работы кружков  при</w:t>
      </w:r>
      <w:r w:rsidR="00F01836" w:rsidRPr="00646605">
        <w:rPr>
          <w:rFonts w:ascii="Times New Roman" w:hAnsi="Times New Roman"/>
          <w:color w:val="000000"/>
          <w:lang w:eastAsia="ru-RU"/>
        </w:rPr>
        <w:t xml:space="preserve">  </w:t>
      </w:r>
      <w:proofErr w:type="spellStart"/>
      <w:r w:rsidR="00F01836" w:rsidRPr="00646605">
        <w:rPr>
          <w:rFonts w:ascii="Times New Roman" w:hAnsi="Times New Roman"/>
          <w:color w:val="000000"/>
          <w:lang w:eastAsia="ru-RU"/>
        </w:rPr>
        <w:t>Библитотечно-досуговом</w:t>
      </w:r>
      <w:proofErr w:type="spellEnd"/>
      <w:r w:rsidR="00F01836" w:rsidRPr="00646605">
        <w:rPr>
          <w:rFonts w:ascii="Times New Roman" w:hAnsi="Times New Roman"/>
          <w:color w:val="000000"/>
          <w:lang w:eastAsia="ru-RU"/>
        </w:rPr>
        <w:t xml:space="preserve"> центре, школе.</w:t>
      </w:r>
    </w:p>
    <w:p w:rsidR="007C5E39" w:rsidRPr="00646605" w:rsidRDefault="00882BE0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 xml:space="preserve"> 4.11</w:t>
      </w:r>
      <w:r w:rsidR="007C5E39" w:rsidRPr="00646605">
        <w:rPr>
          <w:rFonts w:ascii="Times New Roman" w:hAnsi="Times New Roman"/>
          <w:b/>
          <w:color w:val="000000"/>
          <w:lang w:eastAsia="ru-RU"/>
        </w:rPr>
        <w:t>. Правоохранительная деятельность</w:t>
      </w:r>
      <w:r w:rsidR="007C5E39" w:rsidRPr="00646605">
        <w:rPr>
          <w:rFonts w:ascii="Times New Roman" w:hAnsi="Times New Roman"/>
          <w:color w:val="000000"/>
          <w:lang w:eastAsia="ru-RU"/>
        </w:rPr>
        <w:t xml:space="preserve"> </w:t>
      </w:r>
    </w:p>
    <w:p w:rsidR="007C5E39" w:rsidRPr="001010A1" w:rsidRDefault="007C5E39" w:rsidP="001010A1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46605">
        <w:rPr>
          <w:rFonts w:ascii="Times New Roman" w:hAnsi="Times New Roman"/>
          <w:color w:val="000000"/>
          <w:lang w:eastAsia="ru-RU"/>
        </w:rPr>
        <w:t>направлена</w:t>
      </w:r>
      <w:proofErr w:type="gramEnd"/>
      <w:r w:rsidRPr="00646605">
        <w:rPr>
          <w:rFonts w:ascii="Times New Roman" w:hAnsi="Times New Roman"/>
          <w:color w:val="000000"/>
          <w:lang w:eastAsia="ru-RU"/>
        </w:rPr>
        <w:t xml:space="preserve"> на: профилактику правонарушений, алкоголизма, наркомании среди населения,  среди несовершеннолетних</w:t>
      </w:r>
      <w:r w:rsidR="00E11572" w:rsidRPr="00646605">
        <w:rPr>
          <w:rFonts w:ascii="Times New Roman" w:hAnsi="Times New Roman"/>
          <w:color w:val="000000"/>
          <w:lang w:eastAsia="ru-RU"/>
        </w:rPr>
        <w:t xml:space="preserve"> и в семейно- бытовой сфере;  </w:t>
      </w:r>
      <w:r w:rsidRPr="00646605">
        <w:rPr>
          <w:rFonts w:ascii="Times New Roman" w:hAnsi="Times New Roman"/>
          <w:color w:val="000000"/>
          <w:lang w:eastAsia="ru-RU"/>
        </w:rPr>
        <w:t xml:space="preserve">проведение мероприятий по защите прав потребителей, незаконной предпринимательской деятельности, незаконной реализации спиртосодержащей продукции; </w:t>
      </w:r>
      <w:r w:rsidRPr="00646605">
        <w:rPr>
          <w:rFonts w:ascii="Times New Roman" w:hAnsi="Times New Roman"/>
          <w:lang w:eastAsia="ru-RU"/>
        </w:rPr>
        <w:t xml:space="preserve">совместную работу ДНД и администрации поселения по профилактике и снижению уличной преступности.                                               </w:t>
      </w:r>
    </w:p>
    <w:p w:rsidR="007C5E39" w:rsidRPr="00646605" w:rsidRDefault="00882BE0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>4.12</w:t>
      </w:r>
      <w:r w:rsidR="007C5E39" w:rsidRPr="00646605">
        <w:rPr>
          <w:rFonts w:ascii="Times New Roman" w:hAnsi="Times New Roman"/>
          <w:b/>
          <w:color w:val="000000"/>
          <w:lang w:eastAsia="ru-RU"/>
        </w:rPr>
        <w:t>.  Доступное жильё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   Для обеспечения граждан поселения доступным жильём по </w:t>
      </w:r>
      <w:proofErr w:type="spellStart"/>
      <w:r w:rsidRPr="00646605">
        <w:rPr>
          <w:rFonts w:ascii="Times New Roman" w:hAnsi="Times New Roman"/>
          <w:color w:val="000000"/>
          <w:lang w:eastAsia="ru-RU"/>
        </w:rPr>
        <w:t>нац</w:t>
      </w:r>
      <w:proofErr w:type="gramStart"/>
      <w:r w:rsidRPr="00646605">
        <w:rPr>
          <w:rFonts w:ascii="Times New Roman" w:hAnsi="Times New Roman"/>
          <w:color w:val="000000"/>
          <w:lang w:eastAsia="ru-RU"/>
        </w:rPr>
        <w:t>.п</w:t>
      </w:r>
      <w:proofErr w:type="gramEnd"/>
      <w:r w:rsidRPr="00646605">
        <w:rPr>
          <w:rFonts w:ascii="Times New Roman" w:hAnsi="Times New Roman"/>
          <w:color w:val="000000"/>
          <w:lang w:eastAsia="ru-RU"/>
        </w:rPr>
        <w:t>роекту</w:t>
      </w:r>
      <w:proofErr w:type="spellEnd"/>
      <w:r w:rsidRPr="00646605">
        <w:rPr>
          <w:rFonts w:ascii="Times New Roman" w:hAnsi="Times New Roman"/>
          <w:color w:val="000000"/>
          <w:lang w:eastAsia="ru-RU"/>
        </w:rPr>
        <w:t xml:space="preserve"> « Доступное и комфортное жильё» предполагается :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    </w:t>
      </w:r>
      <w:r w:rsidR="0014365A" w:rsidRPr="00646605">
        <w:rPr>
          <w:rFonts w:ascii="Times New Roman" w:hAnsi="Times New Roman"/>
          <w:color w:val="000000"/>
          <w:lang w:eastAsia="ru-RU"/>
        </w:rPr>
        <w:t xml:space="preserve">- </w:t>
      </w:r>
      <w:r w:rsidRPr="00646605">
        <w:rPr>
          <w:rFonts w:ascii="Times New Roman" w:hAnsi="Times New Roman"/>
          <w:color w:val="000000"/>
          <w:lang w:eastAsia="ru-RU"/>
        </w:rPr>
        <w:t>участие жителей, нуждающихся в улучшении жилищных условий, в получении  единовременной  денежной  выплаты  на  строительство  или  приобретение  жилого  помещения   отдельным  категориям   граждан;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   </w:t>
      </w:r>
      <w:r w:rsidR="0014365A" w:rsidRPr="00646605">
        <w:rPr>
          <w:rFonts w:ascii="Times New Roman" w:hAnsi="Times New Roman"/>
          <w:color w:val="000000"/>
          <w:lang w:eastAsia="ru-RU"/>
        </w:rPr>
        <w:t xml:space="preserve">- </w:t>
      </w:r>
      <w:r w:rsidRPr="00646605">
        <w:rPr>
          <w:rFonts w:ascii="Times New Roman" w:hAnsi="Times New Roman"/>
          <w:color w:val="000000"/>
          <w:lang w:eastAsia="ru-RU"/>
        </w:rPr>
        <w:t>участие жителей, нуждающихся в улучшении жилищных условий, в программе «Социальное развитие села до 2020 года»;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 </w:t>
      </w:r>
      <w:r w:rsidR="0014365A" w:rsidRPr="00646605">
        <w:rPr>
          <w:rFonts w:ascii="Times New Roman" w:hAnsi="Times New Roman"/>
          <w:color w:val="000000"/>
          <w:lang w:eastAsia="ru-RU"/>
        </w:rPr>
        <w:t xml:space="preserve">- </w:t>
      </w:r>
      <w:r w:rsidRPr="00646605">
        <w:rPr>
          <w:rFonts w:ascii="Times New Roman" w:hAnsi="Times New Roman"/>
          <w:color w:val="000000"/>
          <w:lang w:eastAsia="ru-RU"/>
        </w:rPr>
        <w:t xml:space="preserve"> осуществление и ведение на территории поселения учёта граждан, нуждающихся в улучшении жилищных условий.</w:t>
      </w:r>
    </w:p>
    <w:p w:rsidR="0054288B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  Продолжится обеспечение малоимущих граждан, проживающих на территории поселения и нуждающихся в улучшении жилищных условий, жилыми помещениями в соответствии с Жилищным кодексом РФ.</w:t>
      </w:r>
    </w:p>
    <w:p w:rsidR="007C5E39" w:rsidRPr="00646605" w:rsidRDefault="00882BE0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>4.13</w:t>
      </w:r>
      <w:r w:rsidR="007C5E39" w:rsidRPr="00646605">
        <w:rPr>
          <w:rFonts w:ascii="Times New Roman" w:hAnsi="Times New Roman"/>
          <w:b/>
          <w:color w:val="000000"/>
          <w:lang w:eastAsia="ru-RU"/>
        </w:rPr>
        <w:t>. Земельные отношения и градостроительная деятельность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Планируется:</w:t>
      </w:r>
    </w:p>
    <w:p w:rsidR="007C5E39" w:rsidRPr="00646605" w:rsidRDefault="0054288B" w:rsidP="00646605">
      <w:pPr>
        <w:suppressAutoHyphens w:val="0"/>
        <w:spacing w:before="10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Продолжение  работы</w:t>
      </w:r>
      <w:r w:rsidR="007C5E39" w:rsidRPr="00646605">
        <w:rPr>
          <w:rFonts w:ascii="Times New Roman" w:hAnsi="Times New Roman"/>
          <w:color w:val="000000"/>
          <w:lang w:eastAsia="ru-RU"/>
        </w:rPr>
        <w:t xml:space="preserve"> по описанию  границ населенных пунктов </w:t>
      </w:r>
      <w:r w:rsidR="007C5E39" w:rsidRPr="00646605">
        <w:rPr>
          <w:rFonts w:ascii="Times New Roman" w:hAnsi="Times New Roman"/>
          <w:lang w:eastAsia="ru-RU"/>
        </w:rPr>
        <w:t>сельского поселения;</w:t>
      </w:r>
    </w:p>
    <w:p w:rsidR="00E11572" w:rsidRPr="00646605" w:rsidRDefault="0014365A" w:rsidP="00646605">
      <w:pPr>
        <w:suppressAutoHyphens w:val="0"/>
        <w:spacing w:before="10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      - о</w:t>
      </w:r>
      <w:r w:rsidR="0054288B" w:rsidRPr="00646605">
        <w:rPr>
          <w:rFonts w:ascii="Times New Roman" w:hAnsi="Times New Roman"/>
          <w:lang w:eastAsia="ru-RU"/>
        </w:rPr>
        <w:t xml:space="preserve">формление </w:t>
      </w:r>
      <w:r w:rsidR="007C5E39" w:rsidRPr="00646605">
        <w:rPr>
          <w:rFonts w:ascii="Times New Roman" w:hAnsi="Times New Roman"/>
          <w:lang w:eastAsia="ru-RU"/>
        </w:rPr>
        <w:t xml:space="preserve"> земель бывшего </w:t>
      </w:r>
      <w:r w:rsidR="00E11572" w:rsidRPr="00646605">
        <w:rPr>
          <w:rFonts w:ascii="Times New Roman" w:hAnsi="Times New Roman"/>
          <w:lang w:eastAsia="ru-RU"/>
        </w:rPr>
        <w:t>АОЗТ «</w:t>
      </w:r>
      <w:proofErr w:type="spellStart"/>
      <w:r w:rsidR="00E11572" w:rsidRPr="00646605">
        <w:rPr>
          <w:rFonts w:ascii="Times New Roman" w:hAnsi="Times New Roman"/>
          <w:lang w:eastAsia="ru-RU"/>
        </w:rPr>
        <w:t>Каргасокское</w:t>
      </w:r>
      <w:proofErr w:type="spellEnd"/>
      <w:r w:rsidR="00E11572" w:rsidRPr="00646605">
        <w:rPr>
          <w:rFonts w:ascii="Times New Roman" w:hAnsi="Times New Roman"/>
          <w:lang w:eastAsia="ru-RU"/>
        </w:rPr>
        <w:t>»</w:t>
      </w:r>
      <w:r w:rsidR="007C5E39" w:rsidRPr="00646605">
        <w:rPr>
          <w:rFonts w:ascii="Times New Roman" w:hAnsi="Times New Roman"/>
          <w:lang w:eastAsia="ru-RU"/>
        </w:rPr>
        <w:t xml:space="preserve"> в собственность Администрации сельского поселения;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</w:t>
      </w:r>
      <w:r w:rsidR="0014365A" w:rsidRPr="00646605">
        <w:rPr>
          <w:rFonts w:ascii="Times New Roman" w:hAnsi="Times New Roman"/>
          <w:color w:val="000000"/>
          <w:lang w:eastAsia="ru-RU"/>
        </w:rPr>
        <w:t>- о</w:t>
      </w:r>
      <w:r w:rsidR="0054288B" w:rsidRPr="00646605">
        <w:rPr>
          <w:rFonts w:ascii="Times New Roman" w:hAnsi="Times New Roman"/>
          <w:color w:val="000000"/>
          <w:lang w:eastAsia="ru-RU"/>
        </w:rPr>
        <w:t xml:space="preserve">твод </w:t>
      </w:r>
      <w:r w:rsidRPr="00646605">
        <w:rPr>
          <w:rFonts w:ascii="Times New Roman" w:hAnsi="Times New Roman"/>
          <w:color w:val="000000"/>
          <w:lang w:eastAsia="ru-RU"/>
        </w:rPr>
        <w:t xml:space="preserve"> земельных участков под строительство индивидуальных жилых домов, строительство будет осуществляться за счет собственных сре</w:t>
      </w:r>
      <w:proofErr w:type="gramStart"/>
      <w:r w:rsidRPr="00646605">
        <w:rPr>
          <w:rFonts w:ascii="Times New Roman" w:hAnsi="Times New Roman"/>
          <w:color w:val="000000"/>
          <w:lang w:eastAsia="ru-RU"/>
        </w:rPr>
        <w:t>дств  гр</w:t>
      </w:r>
      <w:proofErr w:type="gramEnd"/>
      <w:r w:rsidRPr="00646605">
        <w:rPr>
          <w:rFonts w:ascii="Times New Roman" w:hAnsi="Times New Roman"/>
          <w:color w:val="000000"/>
          <w:lang w:eastAsia="ru-RU"/>
        </w:rPr>
        <w:t xml:space="preserve">аждан; </w:t>
      </w:r>
    </w:p>
    <w:p w:rsidR="007C5E39" w:rsidRPr="00646605" w:rsidRDefault="0014365A" w:rsidP="00646605">
      <w:pPr>
        <w:suppressAutoHyphens w:val="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      -  п</w:t>
      </w:r>
      <w:r w:rsidR="0054288B" w:rsidRPr="00646605">
        <w:rPr>
          <w:rFonts w:ascii="Times New Roman" w:hAnsi="Times New Roman"/>
          <w:lang w:eastAsia="ru-RU"/>
        </w:rPr>
        <w:t xml:space="preserve">омощь </w:t>
      </w:r>
      <w:r w:rsidR="007C5E39" w:rsidRPr="00646605">
        <w:rPr>
          <w:rFonts w:ascii="Times New Roman" w:hAnsi="Times New Roman"/>
          <w:lang w:eastAsia="ru-RU"/>
        </w:rPr>
        <w:t xml:space="preserve"> индивидуальным застройщикам в выделении древесины  на корню для ну</w:t>
      </w:r>
      <w:proofErr w:type="gramStart"/>
      <w:r w:rsidR="007C5E39" w:rsidRPr="00646605">
        <w:rPr>
          <w:rFonts w:ascii="Times New Roman" w:hAnsi="Times New Roman"/>
          <w:lang w:eastAsia="ru-RU"/>
        </w:rPr>
        <w:t>жд стр</w:t>
      </w:r>
      <w:proofErr w:type="gramEnd"/>
      <w:r w:rsidR="007C5E39" w:rsidRPr="00646605">
        <w:rPr>
          <w:rFonts w:ascii="Times New Roman" w:hAnsi="Times New Roman"/>
          <w:lang w:eastAsia="ru-RU"/>
        </w:rPr>
        <w:t>оительства.</w:t>
      </w:r>
    </w:p>
    <w:p w:rsidR="0054288B" w:rsidRPr="00646605" w:rsidRDefault="007C5E39" w:rsidP="00646605">
      <w:pPr>
        <w:suppressAutoHyphens w:val="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>В течение  года будет осуществляться</w:t>
      </w:r>
      <w:r w:rsidR="0054288B" w:rsidRPr="00646605">
        <w:rPr>
          <w:rFonts w:ascii="Times New Roman" w:hAnsi="Times New Roman"/>
          <w:lang w:eastAsia="ru-RU"/>
        </w:rPr>
        <w:t>:</w:t>
      </w:r>
    </w:p>
    <w:p w:rsidR="007C5E39" w:rsidRPr="00646605" w:rsidRDefault="0054288B" w:rsidP="00646605">
      <w:pPr>
        <w:suppressAutoHyphens w:val="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lastRenderedPageBreak/>
        <w:t>-</w:t>
      </w:r>
      <w:r w:rsidR="007C5E39" w:rsidRPr="00646605">
        <w:rPr>
          <w:rFonts w:ascii="Times New Roman" w:hAnsi="Times New Roman"/>
          <w:lang w:eastAsia="ru-RU"/>
        </w:rPr>
        <w:t xml:space="preserve"> внесение изменений в сведения  о земельных участках, являющихся объектами налогообложения, необходимых для исчисления земельного налога на следующий год.</w:t>
      </w:r>
    </w:p>
    <w:p w:rsidR="007C5E39" w:rsidRPr="00646605" w:rsidRDefault="0054288B" w:rsidP="00646605">
      <w:pPr>
        <w:suppressAutoHyphens w:val="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>- ф</w:t>
      </w:r>
      <w:r w:rsidR="007C5E39" w:rsidRPr="00646605">
        <w:rPr>
          <w:rFonts w:ascii="Times New Roman" w:hAnsi="Times New Roman"/>
          <w:lang w:eastAsia="ru-RU"/>
        </w:rPr>
        <w:t>ормирование свободных инвестиционных площадок для развития территории поселения, сельского хозяйства, бытовых услуг, торговли;</w:t>
      </w:r>
    </w:p>
    <w:p w:rsidR="007C5E39" w:rsidRPr="00646605" w:rsidRDefault="0054288B" w:rsidP="00646605">
      <w:pPr>
        <w:suppressAutoHyphens w:val="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- </w:t>
      </w:r>
      <w:r w:rsidR="007C5E39" w:rsidRPr="00646605">
        <w:rPr>
          <w:rFonts w:ascii="Times New Roman" w:hAnsi="Times New Roman"/>
          <w:lang w:eastAsia="ru-RU"/>
        </w:rPr>
        <w:t>поиск потенциальных инвесторов среди населения, выявление граждан желающих заниматься   предпринимательством.</w:t>
      </w:r>
    </w:p>
    <w:p w:rsidR="007C5E39" w:rsidRPr="00646605" w:rsidRDefault="00882BE0" w:rsidP="00646605">
      <w:pPr>
        <w:suppressAutoHyphens w:val="0"/>
        <w:contextualSpacing/>
        <w:jc w:val="both"/>
        <w:rPr>
          <w:rFonts w:ascii="Times New Roman" w:hAnsi="Times New Roman"/>
          <w:b/>
          <w:lang w:eastAsia="ru-RU"/>
        </w:rPr>
      </w:pPr>
      <w:r w:rsidRPr="00646605">
        <w:rPr>
          <w:rFonts w:ascii="Times New Roman" w:hAnsi="Times New Roman"/>
          <w:b/>
          <w:lang w:eastAsia="ru-RU"/>
        </w:rPr>
        <w:t>4.14</w:t>
      </w:r>
      <w:r w:rsidR="007C5E39" w:rsidRPr="00646605">
        <w:rPr>
          <w:rFonts w:ascii="Times New Roman" w:hAnsi="Times New Roman"/>
          <w:b/>
          <w:lang w:eastAsia="ru-RU"/>
        </w:rPr>
        <w:t>.Связь</w:t>
      </w:r>
    </w:p>
    <w:p w:rsidR="007C5E39" w:rsidRPr="00646605" w:rsidRDefault="007C5E39" w:rsidP="00646605">
      <w:pPr>
        <w:shd w:val="clear" w:color="auto" w:fill="FFFFFF"/>
        <w:suppressAutoHyphens w:val="0"/>
        <w:spacing w:after="9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>В области развития связи на территории поселения планируется  улучшение качества предоставления почтовых услуг, развитие новых видов услуг связи в связи с развитием новых передовых технологий.</w:t>
      </w:r>
    </w:p>
    <w:p w:rsidR="007C5E39" w:rsidRPr="00646605" w:rsidRDefault="007C5E39" w:rsidP="00646605">
      <w:pPr>
        <w:suppressAutoHyphens w:val="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Будут развиваться новые услуги связи с использованием Интернет - технологий.  Улучшится обслуживание операторами сетей  </w:t>
      </w:r>
      <w:proofErr w:type="spellStart"/>
      <w:r w:rsidRPr="00646605">
        <w:rPr>
          <w:rFonts w:ascii="Times New Roman" w:hAnsi="Times New Roman"/>
          <w:lang w:eastAsia="ru-RU"/>
        </w:rPr>
        <w:t>Велком</w:t>
      </w:r>
      <w:proofErr w:type="spellEnd"/>
      <w:r w:rsidRPr="00646605">
        <w:rPr>
          <w:rFonts w:ascii="Times New Roman" w:hAnsi="Times New Roman"/>
          <w:lang w:eastAsia="ru-RU"/>
        </w:rPr>
        <w:t xml:space="preserve">, Мегафон, МТС, </w:t>
      </w:r>
      <w:proofErr w:type="spellStart"/>
      <w:r w:rsidRPr="00646605">
        <w:rPr>
          <w:rFonts w:ascii="Times New Roman" w:hAnsi="Times New Roman"/>
          <w:lang w:eastAsia="ru-RU"/>
        </w:rPr>
        <w:t>Билайн</w:t>
      </w:r>
      <w:proofErr w:type="spellEnd"/>
      <w:r w:rsidRPr="00646605">
        <w:rPr>
          <w:rFonts w:ascii="Times New Roman" w:hAnsi="Times New Roman"/>
          <w:lang w:eastAsia="ru-RU"/>
        </w:rPr>
        <w:t>.</w:t>
      </w:r>
    </w:p>
    <w:p w:rsidR="007C5E39" w:rsidRPr="00646605" w:rsidRDefault="00882BE0" w:rsidP="00646605">
      <w:pPr>
        <w:suppressAutoHyphens w:val="0"/>
        <w:spacing w:before="10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b/>
          <w:lang w:eastAsia="ru-RU"/>
        </w:rPr>
        <w:t>4.15</w:t>
      </w:r>
      <w:r w:rsidR="007C5E39" w:rsidRPr="00646605">
        <w:rPr>
          <w:rFonts w:ascii="Times New Roman" w:hAnsi="Times New Roman"/>
          <w:b/>
          <w:lang w:eastAsia="ru-RU"/>
        </w:rPr>
        <w:t>.Дорожная деятельность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  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</w:t>
      </w:r>
      <w:r w:rsidR="007767AD" w:rsidRPr="00646605">
        <w:rPr>
          <w:rFonts w:ascii="Times New Roman" w:hAnsi="Times New Roman"/>
          <w:color w:val="000000"/>
          <w:lang w:eastAsia="ru-RU"/>
        </w:rPr>
        <w:t>зрушения действующей сети дорог,</w:t>
      </w:r>
      <w:r w:rsidRPr="00646605">
        <w:rPr>
          <w:rFonts w:ascii="Times New Roman" w:hAnsi="Times New Roman"/>
          <w:color w:val="000000"/>
          <w:lang w:eastAsia="ru-RU"/>
        </w:rPr>
        <w:t xml:space="preserve"> </w:t>
      </w:r>
      <w:r w:rsidR="007767AD" w:rsidRPr="00646605">
        <w:rPr>
          <w:rFonts w:ascii="Times New Roman" w:hAnsi="Times New Roman"/>
          <w:lang w:eastAsia="ru-RU"/>
        </w:rPr>
        <w:t>своевременная расчистка в зимний период.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Выполнение этой задачи планируется осуществить путём:</w:t>
      </w:r>
    </w:p>
    <w:p w:rsidR="007C5E39" w:rsidRPr="00646605" w:rsidRDefault="007C5E3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</w:t>
      </w:r>
      <w:r w:rsidR="0014365A" w:rsidRPr="00646605">
        <w:rPr>
          <w:rFonts w:ascii="Times New Roman" w:hAnsi="Times New Roman"/>
          <w:color w:val="000000"/>
          <w:lang w:eastAsia="ru-RU"/>
        </w:rPr>
        <w:t xml:space="preserve">- </w:t>
      </w:r>
      <w:r w:rsidRPr="00646605">
        <w:rPr>
          <w:rFonts w:ascii="Times New Roman" w:hAnsi="Times New Roman"/>
          <w:color w:val="000000"/>
          <w:lang w:eastAsia="ru-RU"/>
        </w:rPr>
        <w:t>своевременного выполнения комплекса работ по содержанию, ремонту дорог общего пользования местного значения;</w:t>
      </w:r>
    </w:p>
    <w:p w:rsidR="007C5E39" w:rsidRPr="00646605" w:rsidRDefault="00682FA9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В</w:t>
      </w:r>
      <w:r w:rsidRPr="00646605">
        <w:rPr>
          <w:rFonts w:ascii="Times New Roman" w:hAnsi="Times New Roman"/>
          <w:b/>
          <w:color w:val="000000"/>
          <w:lang w:eastAsia="ru-RU"/>
        </w:rPr>
        <w:t xml:space="preserve"> </w:t>
      </w:r>
      <w:r w:rsidR="00010237" w:rsidRPr="00646605">
        <w:rPr>
          <w:rFonts w:ascii="Times New Roman" w:hAnsi="Times New Roman"/>
        </w:rPr>
        <w:t xml:space="preserve"> 2015 - 2017 год (</w:t>
      </w:r>
      <w:r w:rsidR="00010237" w:rsidRPr="00646605">
        <w:rPr>
          <w:rFonts w:ascii="Times New Roman" w:hAnsi="Times New Roman"/>
          <w:color w:val="2D2D2D"/>
          <w:spacing w:val="2"/>
          <w:lang w:eastAsia="ru-RU"/>
        </w:rPr>
        <w:t xml:space="preserve">с </w:t>
      </w:r>
      <w:r w:rsidR="00010237" w:rsidRPr="00646605">
        <w:rPr>
          <w:rFonts w:ascii="Times New Roman" w:hAnsi="Times New Roman"/>
          <w:spacing w:val="2"/>
          <w:lang w:eastAsia="ru-RU"/>
        </w:rPr>
        <w:t xml:space="preserve">перспективой  </w:t>
      </w:r>
      <w:r w:rsidR="00010237" w:rsidRPr="00646605">
        <w:rPr>
          <w:rFonts w:ascii="Times New Roman" w:hAnsi="Times New Roman"/>
          <w:color w:val="2D2D2D"/>
          <w:spacing w:val="2"/>
          <w:lang w:eastAsia="ru-RU"/>
        </w:rPr>
        <w:t>до 2030 года)</w:t>
      </w:r>
      <w:r w:rsidR="00010237" w:rsidRPr="00646605">
        <w:rPr>
          <w:rFonts w:ascii="Times New Roman" w:hAnsi="Times New Roman"/>
        </w:rPr>
        <w:t xml:space="preserve"> </w:t>
      </w:r>
      <w:r w:rsidR="007C5E39" w:rsidRPr="00646605">
        <w:rPr>
          <w:rFonts w:ascii="Times New Roman" w:hAnsi="Times New Roman"/>
          <w:color w:val="000000"/>
          <w:lang w:eastAsia="ru-RU"/>
        </w:rPr>
        <w:t xml:space="preserve">на осуществление дорожной деятельности </w:t>
      </w:r>
      <w:r w:rsidR="00010237" w:rsidRPr="00646605">
        <w:rPr>
          <w:rFonts w:ascii="Times New Roman" w:hAnsi="Times New Roman"/>
          <w:color w:val="000000"/>
          <w:lang w:eastAsia="ru-RU"/>
        </w:rPr>
        <w:t>в бюджете поселения планируется</w:t>
      </w:r>
      <w:r w:rsidR="007C5E39" w:rsidRPr="00646605">
        <w:rPr>
          <w:rFonts w:ascii="Times New Roman" w:hAnsi="Times New Roman"/>
          <w:color w:val="000000"/>
          <w:lang w:eastAsia="ru-RU"/>
        </w:rPr>
        <w:t xml:space="preserve"> </w:t>
      </w:r>
      <w:r w:rsidRPr="00646605">
        <w:rPr>
          <w:rFonts w:ascii="Times New Roman" w:hAnsi="Times New Roman"/>
          <w:color w:val="000000"/>
          <w:lang w:eastAsia="ru-RU"/>
        </w:rPr>
        <w:t xml:space="preserve"> по 275800</w:t>
      </w:r>
      <w:r w:rsidRPr="00646605">
        <w:rPr>
          <w:rFonts w:ascii="Times New Roman" w:hAnsi="Times New Roman"/>
          <w:b/>
          <w:color w:val="000000"/>
          <w:lang w:eastAsia="ru-RU"/>
        </w:rPr>
        <w:t xml:space="preserve"> </w:t>
      </w:r>
      <w:r w:rsidR="00010237" w:rsidRPr="00646605">
        <w:rPr>
          <w:rFonts w:ascii="Times New Roman" w:hAnsi="Times New Roman"/>
          <w:color w:val="000000"/>
          <w:lang w:eastAsia="ru-RU"/>
        </w:rPr>
        <w:t>руб. с последующей индексацией.</w:t>
      </w:r>
    </w:p>
    <w:p w:rsidR="007C5E39" w:rsidRPr="00646605" w:rsidRDefault="00882BE0" w:rsidP="00646605">
      <w:pPr>
        <w:contextualSpacing/>
        <w:jc w:val="both"/>
        <w:rPr>
          <w:rFonts w:ascii="Times New Roman" w:hAnsi="Times New Roman"/>
          <w:b/>
        </w:rPr>
      </w:pPr>
      <w:r w:rsidRPr="00646605">
        <w:rPr>
          <w:rFonts w:ascii="Times New Roman" w:hAnsi="Times New Roman"/>
          <w:b/>
        </w:rPr>
        <w:t>4.16</w:t>
      </w:r>
      <w:r w:rsidR="007C5E39" w:rsidRPr="00646605">
        <w:rPr>
          <w:rFonts w:ascii="Times New Roman" w:hAnsi="Times New Roman"/>
          <w:b/>
        </w:rPr>
        <w:t>. Малое предпринимательство</w:t>
      </w:r>
    </w:p>
    <w:p w:rsidR="00882BE0" w:rsidRPr="00646605" w:rsidRDefault="007C5E39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      Обеспечению стабильного развити</w:t>
      </w:r>
      <w:r w:rsidR="00010237" w:rsidRPr="00646605">
        <w:rPr>
          <w:rFonts w:ascii="Times New Roman" w:hAnsi="Times New Roman"/>
        </w:rPr>
        <w:t>я малого предпринимательства в  2015 - 2017 год (</w:t>
      </w:r>
      <w:r w:rsidR="00010237" w:rsidRPr="00646605">
        <w:rPr>
          <w:rFonts w:ascii="Times New Roman" w:hAnsi="Times New Roman"/>
          <w:color w:val="2D2D2D"/>
          <w:spacing w:val="2"/>
          <w:lang w:eastAsia="ru-RU"/>
        </w:rPr>
        <w:t xml:space="preserve">с </w:t>
      </w:r>
      <w:r w:rsidR="00010237" w:rsidRPr="00646605">
        <w:rPr>
          <w:rFonts w:ascii="Times New Roman" w:hAnsi="Times New Roman"/>
          <w:spacing w:val="2"/>
          <w:lang w:eastAsia="ru-RU"/>
        </w:rPr>
        <w:t xml:space="preserve">перспективой  </w:t>
      </w:r>
      <w:r w:rsidR="00010237" w:rsidRPr="00646605">
        <w:rPr>
          <w:rFonts w:ascii="Times New Roman" w:hAnsi="Times New Roman"/>
          <w:color w:val="2D2D2D"/>
          <w:spacing w:val="2"/>
          <w:lang w:eastAsia="ru-RU"/>
        </w:rPr>
        <w:t>до 2030 года)</w:t>
      </w:r>
      <w:r w:rsidR="00010237" w:rsidRPr="00646605">
        <w:rPr>
          <w:rFonts w:ascii="Times New Roman" w:hAnsi="Times New Roman"/>
        </w:rPr>
        <w:t xml:space="preserve"> </w:t>
      </w:r>
      <w:r w:rsidRPr="00646605">
        <w:rPr>
          <w:rFonts w:ascii="Times New Roman" w:hAnsi="Times New Roman"/>
        </w:rPr>
        <w:t>будут способствовать принятые областные и муниципальные  нормативные правовые акты. В результате комплексных действий органов</w:t>
      </w:r>
      <w:r w:rsidR="007767AD" w:rsidRPr="00646605">
        <w:rPr>
          <w:rFonts w:ascii="Times New Roman" w:hAnsi="Times New Roman"/>
        </w:rPr>
        <w:t xml:space="preserve"> </w:t>
      </w:r>
      <w:r w:rsidRPr="00646605">
        <w:rPr>
          <w:rFonts w:ascii="Times New Roman" w:hAnsi="Times New Roman"/>
        </w:rPr>
        <w:t xml:space="preserve">местного самоуправления и реализации областных законов ожидается достижение следующих результатов: </w:t>
      </w:r>
      <w:r w:rsidR="0014365A" w:rsidRPr="00646605">
        <w:rPr>
          <w:rFonts w:ascii="Times New Roman" w:hAnsi="Times New Roman"/>
        </w:rPr>
        <w:t xml:space="preserve">- </w:t>
      </w:r>
      <w:r w:rsidRPr="00646605">
        <w:rPr>
          <w:rFonts w:ascii="Times New Roman" w:hAnsi="Times New Roman"/>
        </w:rPr>
        <w:t>увеличение количества малых предприятий;</w:t>
      </w:r>
      <w:r w:rsidR="001010A1">
        <w:rPr>
          <w:rFonts w:ascii="Times New Roman" w:hAnsi="Times New Roman"/>
        </w:rPr>
        <w:t xml:space="preserve"> </w:t>
      </w:r>
      <w:r w:rsidR="0014365A" w:rsidRPr="00646605">
        <w:rPr>
          <w:rFonts w:ascii="Times New Roman" w:hAnsi="Times New Roman"/>
        </w:rPr>
        <w:t xml:space="preserve">- </w:t>
      </w:r>
      <w:r w:rsidRPr="00646605">
        <w:rPr>
          <w:rFonts w:ascii="Times New Roman" w:hAnsi="Times New Roman"/>
        </w:rPr>
        <w:t>увеличение  численности  людей, занятых на малых предприятиях.</w:t>
      </w:r>
    </w:p>
    <w:p w:rsidR="00882BE0" w:rsidRPr="00646605" w:rsidRDefault="00882BE0" w:rsidP="00646605">
      <w:pPr>
        <w:contextualSpacing/>
        <w:jc w:val="both"/>
        <w:rPr>
          <w:rFonts w:ascii="Times New Roman" w:hAnsi="Times New Roman"/>
          <w:b/>
        </w:rPr>
      </w:pPr>
      <w:r w:rsidRPr="00646605">
        <w:rPr>
          <w:rFonts w:ascii="Times New Roman" w:hAnsi="Times New Roman"/>
          <w:b/>
        </w:rPr>
        <w:t>4.17.Сельское хозяйство</w:t>
      </w:r>
    </w:p>
    <w:p w:rsidR="00882BE0" w:rsidRPr="00646605" w:rsidRDefault="00882BE0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         Для развития сельскохозяйственного производства на территории поселения планируется:</w:t>
      </w:r>
    </w:p>
    <w:p w:rsidR="00882BE0" w:rsidRPr="00646605" w:rsidRDefault="0014365A" w:rsidP="00646605">
      <w:pPr>
        <w:suppressAutoHyphens w:val="0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- </w:t>
      </w:r>
      <w:r w:rsidR="00882BE0" w:rsidRPr="00646605">
        <w:rPr>
          <w:rFonts w:ascii="Times New Roman" w:hAnsi="Times New Roman"/>
        </w:rPr>
        <w:t>оказание поддержки личным подсобным хозяйствам</w:t>
      </w:r>
      <w:r w:rsidR="00882BE0" w:rsidRPr="00646605">
        <w:rPr>
          <w:rFonts w:ascii="Times New Roman" w:hAnsi="Times New Roman"/>
          <w:lang w:eastAsia="ru-RU"/>
        </w:rPr>
        <w:t xml:space="preserve"> в оформлении кредитов на приобретение сельскохозяйственной техники, скота;</w:t>
      </w:r>
    </w:p>
    <w:p w:rsidR="00882BE0" w:rsidRPr="00646605" w:rsidRDefault="00882BE0" w:rsidP="00646605">
      <w:pPr>
        <w:suppressAutoHyphens w:val="0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 </w:t>
      </w:r>
      <w:r w:rsidR="0014365A" w:rsidRPr="00646605">
        <w:rPr>
          <w:rFonts w:ascii="Times New Roman" w:hAnsi="Times New Roman"/>
          <w:lang w:eastAsia="ru-RU"/>
        </w:rPr>
        <w:t xml:space="preserve">- </w:t>
      </w:r>
      <w:r w:rsidRPr="00646605">
        <w:rPr>
          <w:rFonts w:ascii="Times New Roman" w:hAnsi="Times New Roman"/>
          <w:lang w:eastAsia="ru-RU"/>
        </w:rPr>
        <w:t>оказание поддержки личным подсобным хозяйствам  с целью повышения товарности  их производств</w:t>
      </w:r>
      <w:proofErr w:type="gramStart"/>
      <w:r w:rsidRPr="00646605">
        <w:rPr>
          <w:rFonts w:ascii="Times New Roman" w:hAnsi="Times New Roman"/>
          <w:lang w:eastAsia="ru-RU"/>
        </w:rPr>
        <w:t>а(</w:t>
      </w:r>
      <w:proofErr w:type="gramEnd"/>
      <w:r w:rsidRPr="00646605">
        <w:rPr>
          <w:rFonts w:ascii="Times New Roman" w:hAnsi="Times New Roman"/>
          <w:lang w:eastAsia="ru-RU"/>
        </w:rPr>
        <w:t xml:space="preserve">планируется увеличение ЛПХ на 2 единицы);                                                                                            </w:t>
      </w:r>
    </w:p>
    <w:p w:rsidR="0014365A" w:rsidRPr="00646605" w:rsidRDefault="0014365A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- </w:t>
      </w:r>
      <w:r w:rsidR="00882BE0" w:rsidRPr="00646605">
        <w:rPr>
          <w:rFonts w:ascii="Times New Roman" w:hAnsi="Times New Roman"/>
        </w:rPr>
        <w:t>продолжение работы по предоставлению земельных участков для сель</w:t>
      </w:r>
      <w:r w:rsidRPr="00646605">
        <w:rPr>
          <w:rFonts w:ascii="Times New Roman" w:hAnsi="Times New Roman"/>
        </w:rPr>
        <w:t>скохозяйственного производства;</w:t>
      </w:r>
    </w:p>
    <w:p w:rsidR="00E11572" w:rsidRPr="00646605" w:rsidRDefault="0014365A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- </w:t>
      </w:r>
      <w:r w:rsidR="00882BE0" w:rsidRPr="00646605">
        <w:rPr>
          <w:rFonts w:ascii="Times New Roman" w:hAnsi="Times New Roman"/>
        </w:rPr>
        <w:t xml:space="preserve">осуществление </w:t>
      </w:r>
      <w:proofErr w:type="gramStart"/>
      <w:r w:rsidR="00882BE0" w:rsidRPr="00646605">
        <w:rPr>
          <w:rFonts w:ascii="Times New Roman" w:hAnsi="Times New Roman"/>
        </w:rPr>
        <w:t>контроля  за</w:t>
      </w:r>
      <w:proofErr w:type="gramEnd"/>
      <w:r w:rsidR="00882BE0" w:rsidRPr="00646605">
        <w:rPr>
          <w:rFonts w:ascii="Times New Roman" w:hAnsi="Times New Roman"/>
        </w:rPr>
        <w:t xml:space="preserve"> целевым использованием земель.</w:t>
      </w:r>
    </w:p>
    <w:p w:rsidR="006F3A07" w:rsidRPr="00646605" w:rsidRDefault="006F3A07" w:rsidP="00646605">
      <w:pPr>
        <w:contextualSpacing/>
        <w:jc w:val="both"/>
        <w:rPr>
          <w:rFonts w:ascii="Times New Roman" w:hAnsi="Times New Roman"/>
          <w:b/>
        </w:rPr>
      </w:pPr>
      <w:r w:rsidRPr="00646605">
        <w:rPr>
          <w:rFonts w:ascii="Times New Roman" w:hAnsi="Times New Roman"/>
          <w:b/>
        </w:rPr>
        <w:t>4.</w:t>
      </w:r>
      <w:r w:rsidR="00AA0B52" w:rsidRPr="00646605">
        <w:rPr>
          <w:rFonts w:ascii="Times New Roman" w:hAnsi="Times New Roman"/>
          <w:b/>
        </w:rPr>
        <w:t>18</w:t>
      </w:r>
      <w:r w:rsidRPr="00646605">
        <w:rPr>
          <w:rFonts w:ascii="Times New Roman" w:hAnsi="Times New Roman"/>
          <w:b/>
        </w:rPr>
        <w:t>. Вопросы местного значения</w:t>
      </w:r>
    </w:p>
    <w:p w:rsidR="006F3A07" w:rsidRPr="00646605" w:rsidRDefault="006F3A07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        Расходы будут осуществляться в соответствии с нормативными расходами.</w:t>
      </w:r>
    </w:p>
    <w:p w:rsidR="006F3A07" w:rsidRPr="00646605" w:rsidRDefault="006F3A07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Общая сумма расходов составит:</w:t>
      </w:r>
    </w:p>
    <w:p w:rsidR="006F3A07" w:rsidRPr="001010A1" w:rsidRDefault="006F3A07" w:rsidP="001010A1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 928,0  тыс. рублей в 2015 году</w:t>
      </w:r>
      <w:r w:rsidR="001010A1">
        <w:rPr>
          <w:rFonts w:ascii="Times New Roman" w:hAnsi="Times New Roman"/>
        </w:rPr>
        <w:t xml:space="preserve">,  </w:t>
      </w:r>
      <w:r w:rsidRPr="001010A1">
        <w:rPr>
          <w:rFonts w:ascii="Times New Roman" w:hAnsi="Times New Roman"/>
        </w:rPr>
        <w:t xml:space="preserve"> 927,0 тыс. рублей в 2016 году, </w:t>
      </w:r>
    </w:p>
    <w:p w:rsidR="00E11572" w:rsidRPr="001010A1" w:rsidRDefault="006F3A07" w:rsidP="001010A1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 785,9  тыс. рублей в 2017 году </w:t>
      </w:r>
      <w:r w:rsidRPr="00646605">
        <w:rPr>
          <w:rFonts w:ascii="Times New Roman" w:hAnsi="Times New Roman"/>
          <w:color w:val="000000"/>
          <w:lang w:eastAsia="ru-RU"/>
        </w:rPr>
        <w:t>с последующей индексацией</w:t>
      </w:r>
      <w:r w:rsidR="00646605">
        <w:rPr>
          <w:rFonts w:ascii="Times New Roman" w:hAnsi="Times New Roman"/>
        </w:rPr>
        <w:t xml:space="preserve"> </w:t>
      </w:r>
      <w:r w:rsidRPr="00646605">
        <w:rPr>
          <w:rFonts w:ascii="Times New Roman" w:hAnsi="Times New Roman"/>
        </w:rPr>
        <w:t xml:space="preserve"> и будет направлена </w:t>
      </w:r>
      <w:proofErr w:type="gramStart"/>
      <w:r w:rsidRPr="00646605">
        <w:rPr>
          <w:rFonts w:ascii="Times New Roman" w:hAnsi="Times New Roman"/>
        </w:rPr>
        <w:t>на</w:t>
      </w:r>
      <w:proofErr w:type="gramEnd"/>
      <w:r w:rsidRPr="00646605">
        <w:rPr>
          <w:rFonts w:ascii="Times New Roman" w:hAnsi="Times New Roman"/>
        </w:rPr>
        <w:t>: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 xml:space="preserve"> 1.Организацию благоустройства и озеленения территории, использование и охрана лесов, расположенных в границах населённого пункта:</w:t>
      </w:r>
    </w:p>
    <w:p w:rsidR="006F3A07" w:rsidRDefault="006F3A07" w:rsidP="00646605">
      <w:pPr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Благоустройство территории будет осуществляться в соответствии с Правилами благоустройства, целевой программой благоустройства сельского поселения на 2015-2017 г., с привлечением к работам по благоустройству граждан, организаций всех форм собственности – разбивка клумб, </w:t>
      </w:r>
      <w:proofErr w:type="spellStart"/>
      <w:r w:rsidRPr="00646605">
        <w:rPr>
          <w:rFonts w:ascii="Times New Roman" w:hAnsi="Times New Roman"/>
          <w:color w:val="000000"/>
          <w:lang w:eastAsia="ru-RU"/>
        </w:rPr>
        <w:t>обкос</w:t>
      </w:r>
      <w:proofErr w:type="spellEnd"/>
      <w:r w:rsidRPr="00646605">
        <w:rPr>
          <w:rFonts w:ascii="Times New Roman" w:hAnsi="Times New Roman"/>
          <w:color w:val="000000"/>
          <w:lang w:eastAsia="ru-RU"/>
        </w:rPr>
        <w:t xml:space="preserve"> территорий, скашивание и </w:t>
      </w:r>
      <w:proofErr w:type="spellStart"/>
      <w:r w:rsidRPr="00646605">
        <w:rPr>
          <w:rFonts w:ascii="Times New Roman" w:hAnsi="Times New Roman"/>
          <w:color w:val="000000"/>
          <w:lang w:eastAsia="ru-RU"/>
        </w:rPr>
        <w:t>химобработка</w:t>
      </w:r>
      <w:proofErr w:type="spellEnd"/>
      <w:r w:rsidRPr="00646605">
        <w:rPr>
          <w:rFonts w:ascii="Times New Roman" w:hAnsi="Times New Roman"/>
          <w:color w:val="000000"/>
          <w:lang w:eastAsia="ru-RU"/>
        </w:rPr>
        <w:t xml:space="preserve"> сорняков</w:t>
      </w:r>
      <w:r w:rsidRPr="00646605">
        <w:rPr>
          <w:rFonts w:ascii="Times New Roman" w:hAnsi="Times New Roman"/>
          <w:lang w:eastAsia="ru-RU"/>
        </w:rPr>
        <w:t>.</w:t>
      </w:r>
      <w:r w:rsidRPr="00646605">
        <w:rPr>
          <w:rFonts w:ascii="Times New Roman" w:hAnsi="Times New Roman"/>
          <w:color w:val="000000"/>
          <w:lang w:eastAsia="ru-RU"/>
        </w:rPr>
        <w:t xml:space="preserve"> Благоустройство кладбища (проведение субботника по уборке кладбища с привлечением жителей поселения).</w:t>
      </w:r>
    </w:p>
    <w:p w:rsidR="006F3A07" w:rsidRPr="00646605" w:rsidRDefault="006F3A07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Осуществление </w:t>
      </w:r>
      <w:proofErr w:type="gramStart"/>
      <w:r w:rsidRPr="00646605">
        <w:rPr>
          <w:rFonts w:ascii="Times New Roman" w:hAnsi="Times New Roman"/>
        </w:rPr>
        <w:t>контроля за</w:t>
      </w:r>
      <w:proofErr w:type="gramEnd"/>
      <w:r w:rsidRPr="00646605">
        <w:rPr>
          <w:rFonts w:ascii="Times New Roman" w:hAnsi="Times New Roman"/>
        </w:rPr>
        <w:t xml:space="preserve"> порядком сбора и вывоза бытовых отходов и мусора, выполнением «Правил благоустройства и санитарного содержания</w:t>
      </w:r>
      <w:r w:rsidR="001010A1">
        <w:rPr>
          <w:rFonts w:ascii="Times New Roman" w:hAnsi="Times New Roman"/>
        </w:rPr>
        <w:t xml:space="preserve"> </w:t>
      </w:r>
      <w:r w:rsidRPr="00646605">
        <w:rPr>
          <w:rFonts w:ascii="Times New Roman" w:hAnsi="Times New Roman"/>
          <w:color w:val="000000"/>
          <w:lang w:eastAsia="ru-RU"/>
        </w:rPr>
        <w:t xml:space="preserve">территории </w:t>
      </w:r>
      <w:r w:rsidRPr="00646605">
        <w:rPr>
          <w:rFonts w:ascii="Times New Roman" w:hAnsi="Times New Roman"/>
          <w:color w:val="000000"/>
          <w:lang w:eastAsia="ru-RU"/>
        </w:rPr>
        <w:lastRenderedPageBreak/>
        <w:t>поселения» юридическими и физическими лицами, независимо от форм собственности.</w:t>
      </w:r>
      <w:r w:rsidRPr="00646605">
        <w:rPr>
          <w:rFonts w:ascii="Times New Roman" w:hAnsi="Times New Roman"/>
        </w:rPr>
        <w:t xml:space="preserve"> Обустройство детских площадок. </w:t>
      </w:r>
    </w:p>
    <w:p w:rsidR="006F3A07" w:rsidRPr="00646605" w:rsidRDefault="006F3A07" w:rsidP="00646605">
      <w:pPr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 Общая сумма расходов составит на   2015 - 2017 год (</w:t>
      </w:r>
      <w:r w:rsidRPr="00646605">
        <w:rPr>
          <w:rFonts w:ascii="Times New Roman" w:hAnsi="Times New Roman"/>
          <w:color w:val="2D2D2D"/>
          <w:spacing w:val="2"/>
          <w:lang w:eastAsia="ru-RU"/>
        </w:rPr>
        <w:t xml:space="preserve">с </w:t>
      </w:r>
      <w:r w:rsidRPr="00646605">
        <w:rPr>
          <w:rFonts w:ascii="Times New Roman" w:hAnsi="Times New Roman"/>
          <w:spacing w:val="2"/>
          <w:lang w:eastAsia="ru-RU"/>
        </w:rPr>
        <w:t xml:space="preserve">перспективой  </w:t>
      </w:r>
      <w:r w:rsidRPr="00646605">
        <w:rPr>
          <w:rFonts w:ascii="Times New Roman" w:hAnsi="Times New Roman"/>
          <w:color w:val="2D2D2D"/>
          <w:spacing w:val="2"/>
          <w:lang w:eastAsia="ru-RU"/>
        </w:rPr>
        <w:t>до 2030 года)</w:t>
      </w:r>
      <w:r w:rsidRPr="00646605">
        <w:rPr>
          <w:rFonts w:ascii="Times New Roman" w:hAnsi="Times New Roman"/>
        </w:rPr>
        <w:t xml:space="preserve"> </w:t>
      </w:r>
      <w:r w:rsidRPr="00646605">
        <w:rPr>
          <w:rFonts w:ascii="Times New Roman" w:hAnsi="Times New Roman"/>
          <w:color w:val="000000"/>
          <w:lang w:eastAsia="ru-RU"/>
        </w:rPr>
        <w:t>составит  по   30500 руб. с последующей индексацией.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000000"/>
          <w:u w:val="single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 xml:space="preserve">      2.Организацию освещения улиц и установки указателей с названиями улиц и номерами домов: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упорядочение адресного хозяйства поселения;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систематический </w:t>
      </w:r>
      <w:proofErr w:type="gramStart"/>
      <w:r w:rsidRPr="00646605">
        <w:rPr>
          <w:rFonts w:ascii="Times New Roman" w:hAnsi="Times New Roman"/>
          <w:color w:val="000000"/>
          <w:lang w:eastAsia="ru-RU"/>
        </w:rPr>
        <w:t>контроль за</w:t>
      </w:r>
      <w:proofErr w:type="gramEnd"/>
      <w:r w:rsidRPr="00646605">
        <w:rPr>
          <w:rFonts w:ascii="Times New Roman" w:hAnsi="Times New Roman"/>
          <w:color w:val="000000"/>
          <w:lang w:eastAsia="ru-RU"/>
        </w:rPr>
        <w:t xml:space="preserve">  освещением посёлка - ремонт уличного освещения, приобретение  ремонтного оборудования.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На  уличное   освещение  бюджетом   будет  предусмотрено в 2015 году – 20900 руб.,  в  2016 году - 21000 руб.,  в 2017 году – 22000 руб. с последующей индексацией.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 xml:space="preserve">     3. Обеспечение первичных мер пожарной безопасности. Защита от чрезвычайных ситуаций.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  Для обеспечения первичных мер пожарной безопасности в границах поселения предусматривается:</w:t>
      </w:r>
    </w:p>
    <w:p w:rsidR="006F3A07" w:rsidRPr="00646605" w:rsidRDefault="006F3A07" w:rsidP="00646605">
      <w:pPr>
        <w:suppressAutoHyphens w:val="0"/>
        <w:spacing w:before="100"/>
        <w:ind w:firstLine="708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- организация выполнения и осуществления мер пожарной безопасности: опашка территории населенных пунктов, обеспечение надлежащего состояния источников противопожарного водоснабжени</w:t>
      </w:r>
      <w:proofErr w:type="gramStart"/>
      <w:r w:rsidRPr="00646605">
        <w:rPr>
          <w:rFonts w:ascii="Times New Roman" w:hAnsi="Times New Roman"/>
          <w:color w:val="000000"/>
          <w:lang w:eastAsia="ru-RU"/>
        </w:rPr>
        <w:t>я(</w:t>
      </w:r>
      <w:proofErr w:type="gramEnd"/>
      <w:r w:rsidRPr="00646605">
        <w:rPr>
          <w:rFonts w:ascii="Times New Roman" w:hAnsi="Times New Roman"/>
          <w:color w:val="000000"/>
          <w:lang w:eastAsia="ru-RU"/>
        </w:rPr>
        <w:t>содержание прорубей в зимний период, углубление водоемов, организация уборки территорий, проведение информационной  работы о мерах противопожарной безопасности(листовки, инструктаж населения);</w:t>
      </w:r>
    </w:p>
    <w:p w:rsidR="006F3A07" w:rsidRPr="00646605" w:rsidRDefault="006F3A07" w:rsidP="00646605">
      <w:pPr>
        <w:suppressAutoHyphens w:val="0"/>
        <w:spacing w:before="100"/>
        <w:ind w:firstLine="708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- разработка, утверждение и исполнение бюджета в части расходов на пожарную безопасность;</w:t>
      </w:r>
    </w:p>
    <w:p w:rsidR="006F3A07" w:rsidRPr="00646605" w:rsidRDefault="006F3A07" w:rsidP="00646605">
      <w:pPr>
        <w:suppressAutoHyphens w:val="0"/>
        <w:spacing w:before="100"/>
        <w:ind w:firstLine="708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- организация работы ДПО; обучение населения мерам ПБ и его привлечения к предупреждению и тушению пожаров; организация общественного </w:t>
      </w:r>
      <w:proofErr w:type="gramStart"/>
      <w:r w:rsidRPr="00646605">
        <w:rPr>
          <w:rFonts w:ascii="Times New Roman" w:hAnsi="Times New Roman"/>
          <w:color w:val="000000"/>
          <w:lang w:eastAsia="ru-RU"/>
        </w:rPr>
        <w:t>контроля за</w:t>
      </w:r>
      <w:proofErr w:type="gramEnd"/>
      <w:r w:rsidRPr="00646605">
        <w:rPr>
          <w:rFonts w:ascii="Times New Roman" w:hAnsi="Times New Roman"/>
          <w:color w:val="000000"/>
          <w:lang w:eastAsia="ru-RU"/>
        </w:rPr>
        <w:t xml:space="preserve"> обеспечением пожарной безопасности на территории поселения.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 Плановые мероприятия по защите населения от чрезвычайных ситуаций будут осуществляться по следующим основным направлениям: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- обеспечение готовности органов управления, сил и средств районного звена предупреждения и ликвидации  чрезвычайных ситуаций к действиям при угрозе и возникновении чрезвычайных ситуаций; 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- оборудование мест массового отдыха людей на воде в соответствии с нормативами;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- совершенствование системы оповещения населения;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- совершенствование системы обучения способам защиты и действиям в чрезвычайных ситуациях;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- поддержание и создание соответствующих резервов финансовых и материальных ресурсов, предназначенных для ликвидации чрезвычайных ситуаций муниципального и объектового характера. 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</w:rPr>
        <w:t>Общая сумма расходов составит на   2015 - 2017 год (</w:t>
      </w:r>
      <w:r w:rsidRPr="00646605">
        <w:rPr>
          <w:rFonts w:ascii="Times New Roman" w:hAnsi="Times New Roman"/>
          <w:color w:val="2D2D2D"/>
          <w:spacing w:val="2"/>
          <w:lang w:eastAsia="ru-RU"/>
        </w:rPr>
        <w:t xml:space="preserve">с </w:t>
      </w:r>
      <w:r w:rsidRPr="00646605">
        <w:rPr>
          <w:rFonts w:ascii="Times New Roman" w:hAnsi="Times New Roman"/>
          <w:spacing w:val="2"/>
          <w:lang w:eastAsia="ru-RU"/>
        </w:rPr>
        <w:t xml:space="preserve">перспективой  </w:t>
      </w:r>
      <w:r w:rsidRPr="00646605">
        <w:rPr>
          <w:rFonts w:ascii="Times New Roman" w:hAnsi="Times New Roman"/>
          <w:color w:val="2D2D2D"/>
          <w:spacing w:val="2"/>
          <w:lang w:eastAsia="ru-RU"/>
        </w:rPr>
        <w:t>до 2030 года)</w:t>
      </w:r>
      <w:r w:rsidRPr="00646605">
        <w:rPr>
          <w:rFonts w:ascii="Times New Roman" w:hAnsi="Times New Roman"/>
        </w:rPr>
        <w:t xml:space="preserve"> </w:t>
      </w:r>
      <w:r w:rsidRPr="00646605">
        <w:rPr>
          <w:rFonts w:ascii="Times New Roman" w:hAnsi="Times New Roman"/>
          <w:color w:val="000000"/>
          <w:lang w:eastAsia="ru-RU"/>
        </w:rPr>
        <w:t>составит  – по  10100 руб. с последующей индексацией.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 xml:space="preserve">    4. Для эффективного управления муниципальным имуществом планируется: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вовлечение в хозяйственный оборот муниципальных объектов недвижимого имущества, не используемых для осуществления муниципальных полномочий;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обеспечение </w:t>
      </w:r>
      <w:proofErr w:type="gramStart"/>
      <w:r w:rsidRPr="00646605">
        <w:rPr>
          <w:rFonts w:ascii="Times New Roman" w:hAnsi="Times New Roman"/>
          <w:color w:val="000000"/>
          <w:lang w:eastAsia="ru-RU"/>
        </w:rPr>
        <w:t>контроля за</w:t>
      </w:r>
      <w:proofErr w:type="gramEnd"/>
      <w:r w:rsidRPr="00646605">
        <w:rPr>
          <w:rFonts w:ascii="Times New Roman" w:hAnsi="Times New Roman"/>
          <w:color w:val="000000"/>
          <w:lang w:eastAsia="ru-RU"/>
        </w:rPr>
        <w:t xml:space="preserve"> использованием и сохранностью муниципального имущества, а также за деятельностью лиц, привлекаемых в качестве пользователей;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>разработка нормативных актов, формирование методической базы, направленной на совершенствование муниципальной нормативной правовой базы, регулирующей вопросы управления муниципальным имуществом.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>5. Муниципальная служба и местное самоуправление</w:t>
      </w:r>
    </w:p>
    <w:p w:rsidR="006F3A07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 Для развития системы местного самоуправления на территории сельского поселения планируется:</w:t>
      </w:r>
      <w:r w:rsidR="001010A1">
        <w:rPr>
          <w:rFonts w:ascii="Times New Roman" w:hAnsi="Times New Roman"/>
          <w:color w:val="000000"/>
          <w:lang w:eastAsia="ru-RU"/>
        </w:rPr>
        <w:t xml:space="preserve"> </w:t>
      </w:r>
      <w:r w:rsidRPr="00646605">
        <w:rPr>
          <w:rFonts w:ascii="Times New Roman" w:hAnsi="Times New Roman"/>
          <w:color w:val="000000"/>
          <w:lang w:eastAsia="ru-RU"/>
        </w:rPr>
        <w:t>повышение квалификации муниципальных служащих и служащих – 2 человека;</w:t>
      </w:r>
      <w:r w:rsidR="001010A1">
        <w:rPr>
          <w:rFonts w:ascii="Times New Roman" w:hAnsi="Times New Roman"/>
          <w:color w:val="000000"/>
          <w:lang w:eastAsia="ru-RU"/>
        </w:rPr>
        <w:t xml:space="preserve"> </w:t>
      </w:r>
      <w:r w:rsidRPr="00646605">
        <w:rPr>
          <w:rFonts w:ascii="Times New Roman" w:hAnsi="Times New Roman"/>
          <w:color w:val="000000"/>
          <w:lang w:eastAsia="ru-RU"/>
        </w:rPr>
        <w:t>продолжение работы по приведению нормативно-правовой базы, регулирующей вопросы организации местного самоуправления в соответствии с изменениями федерального законодательства.</w:t>
      </w:r>
    </w:p>
    <w:p w:rsidR="001010A1" w:rsidRPr="00646605" w:rsidRDefault="001010A1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lastRenderedPageBreak/>
        <w:t xml:space="preserve">         В целях координации деятельности органов местного самоуправления поселения – проведение практических и оперативных совещаний с руководителями предприятий и организаций поселения, совещаний со специалистами служб поселения по различным практическим вопросам.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000000"/>
          <w:lang w:eastAsia="ru-RU"/>
        </w:rPr>
      </w:pPr>
      <w:r w:rsidRPr="00646605">
        <w:rPr>
          <w:rFonts w:ascii="Times New Roman" w:hAnsi="Times New Roman"/>
          <w:b/>
          <w:color w:val="000000"/>
          <w:lang w:eastAsia="ru-RU"/>
        </w:rPr>
        <w:t>6. Взаимодействие власти и общественных институтов</w:t>
      </w:r>
    </w:p>
    <w:p w:rsidR="006F3A07" w:rsidRPr="00646605" w:rsidRDefault="006F3A07" w:rsidP="00646605">
      <w:pP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46605">
        <w:rPr>
          <w:rFonts w:ascii="Times New Roman" w:hAnsi="Times New Roman"/>
          <w:color w:val="000000"/>
          <w:lang w:eastAsia="ru-RU"/>
        </w:rPr>
        <w:t xml:space="preserve">      Будет осуществляться путем совершенствования работы по взаимодействию органов исполнительной власти и гражданского общества, повышению прозрачности и открытости деятельности органов исполнительной власти.</w:t>
      </w:r>
    </w:p>
    <w:p w:rsidR="006F3A07" w:rsidRPr="00646605" w:rsidRDefault="006F3A07" w:rsidP="00646605">
      <w:pPr>
        <w:pStyle w:val="a3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      Развитие гражданского общества в поселении будет осуществляться путём участия населения в местном самоуправлении через проведение собраний в коллективах и по месту жительства, проведения расширенных планёрок на территории поселения с привлечением руководителей служб жизнеобеспечения, районных и областных информационных дней, включения в процессы управления общественным развитием некоммерческих организаций и инициатив граждан.</w:t>
      </w:r>
    </w:p>
    <w:p w:rsidR="00646605" w:rsidRDefault="006F3A07" w:rsidP="00646605">
      <w:pPr>
        <w:pStyle w:val="a3"/>
        <w:contextualSpacing/>
        <w:jc w:val="both"/>
        <w:rPr>
          <w:rFonts w:ascii="Times New Roman" w:hAnsi="Times New Roman"/>
          <w:lang w:eastAsia="ru-RU"/>
        </w:rPr>
      </w:pPr>
      <w:r w:rsidRPr="00646605">
        <w:rPr>
          <w:rFonts w:ascii="Times New Roman" w:hAnsi="Times New Roman"/>
          <w:lang w:eastAsia="ru-RU"/>
        </w:rPr>
        <w:t xml:space="preserve">       В ходе реализации мер по развитию гражданского общества потенциал общественных объединений будет активно использоваться для нравственного, патриотического, духовного и культурного воспитания, развития правовой, гражданской и общественно-политической</w:t>
      </w:r>
      <w:r w:rsidR="00646605">
        <w:rPr>
          <w:rFonts w:ascii="Times New Roman" w:hAnsi="Times New Roman"/>
          <w:lang w:eastAsia="ru-RU"/>
        </w:rPr>
        <w:t xml:space="preserve"> культуры жителей поселения.</w:t>
      </w:r>
    </w:p>
    <w:p w:rsidR="00646605" w:rsidRDefault="006F3A07" w:rsidP="00646605">
      <w:pPr>
        <w:pStyle w:val="a3"/>
        <w:contextualSpacing/>
        <w:jc w:val="both"/>
        <w:rPr>
          <w:rFonts w:ascii="Times New Roman" w:hAnsi="Times New Roman"/>
          <w:b/>
          <w:bCs/>
          <w:lang w:eastAsia="ru-RU"/>
        </w:rPr>
      </w:pPr>
      <w:r w:rsidRPr="00646605">
        <w:rPr>
          <w:rFonts w:ascii="Times New Roman" w:hAnsi="Times New Roman"/>
          <w:b/>
          <w:bCs/>
          <w:lang w:eastAsia="ru-RU"/>
        </w:rPr>
        <w:t>7.Развитие информационного общества и формирование электронного правительства</w:t>
      </w:r>
    </w:p>
    <w:p w:rsidR="003C2D34" w:rsidRDefault="00646605" w:rsidP="00646605">
      <w:pPr>
        <w:pStyle w:val="a3"/>
        <w:contextualSpacing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Дл</w:t>
      </w:r>
      <w:r w:rsidR="006F3A07" w:rsidRPr="00646605">
        <w:rPr>
          <w:rFonts w:ascii="Times New Roman" w:hAnsi="Times New Roman"/>
          <w:lang w:eastAsia="ru-RU"/>
        </w:rPr>
        <w:t>я обеспечения информированности населения о деятельности органов местного самоуправления поселения, повышения открытости информации о деятельности органов власти и расширение возможности  доступа к ней и непосредственного участия организаций, граждан и общественности в процедурах формирования и экспертизы решений, принимаемых органами местного самоуправления, повышения качества административно-управленческих процессов, предполагается способствовать созданию эффективной системы гласности и соблюдения гарантий доступа граждан к информационным ресурсам,  предусмотренным законодательством</w:t>
      </w:r>
      <w:proofErr w:type="gramEnd"/>
      <w:r w:rsidR="006F3A07" w:rsidRPr="00646605">
        <w:rPr>
          <w:rFonts w:ascii="Times New Roman" w:hAnsi="Times New Roman"/>
          <w:lang w:eastAsia="ru-RU"/>
        </w:rPr>
        <w:t xml:space="preserve"> Российской Федерации.</w:t>
      </w:r>
      <w:r>
        <w:rPr>
          <w:rFonts w:ascii="Times New Roman" w:hAnsi="Times New Roman"/>
          <w:lang w:eastAsia="ru-RU"/>
        </w:rPr>
        <w:t xml:space="preserve"> </w:t>
      </w:r>
      <w:r w:rsidR="006F3A07" w:rsidRPr="00646605">
        <w:rPr>
          <w:rFonts w:ascii="Times New Roman" w:hAnsi="Times New Roman"/>
          <w:lang w:eastAsia="ru-RU"/>
        </w:rPr>
        <w:t>В целях реализации «Федерального закона от 27 июля 2010 года № 210 «Об организации предоставления государственных и муниципальных услуг» Администрацией поселения планируется осуществление межведомственного взаимодействия.  Будет продолжена работа по  осуществлению  перехода на систему электронного документооборот</w:t>
      </w:r>
      <w:r>
        <w:rPr>
          <w:rFonts w:ascii="Times New Roman" w:hAnsi="Times New Roman"/>
          <w:lang w:eastAsia="ru-RU"/>
        </w:rPr>
        <w:t>а.</w:t>
      </w:r>
    </w:p>
    <w:p w:rsidR="001010A1" w:rsidRPr="00646605" w:rsidRDefault="001010A1" w:rsidP="00646605">
      <w:pPr>
        <w:pStyle w:val="a3"/>
        <w:contextualSpacing/>
        <w:jc w:val="both"/>
        <w:rPr>
          <w:rFonts w:ascii="Times New Roman" w:hAnsi="Times New Roman"/>
          <w:b/>
          <w:bCs/>
          <w:lang w:eastAsia="ru-RU"/>
        </w:rPr>
      </w:pPr>
    </w:p>
    <w:p w:rsidR="006F3A07" w:rsidRPr="00646605" w:rsidRDefault="006F3A07" w:rsidP="00646605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 w:rsidRPr="00646605">
        <w:rPr>
          <w:rFonts w:ascii="Times New Roman" w:hAnsi="Times New Roman"/>
          <w:b/>
          <w:bCs/>
        </w:rPr>
        <w:t xml:space="preserve">Оценка </w:t>
      </w:r>
      <w:proofErr w:type="gramStart"/>
      <w:r w:rsidRPr="00646605">
        <w:rPr>
          <w:rFonts w:ascii="Times New Roman" w:hAnsi="Times New Roman"/>
          <w:b/>
          <w:bCs/>
        </w:rPr>
        <w:t>эффективности мероприятий плана социально-экономического развития территории</w:t>
      </w:r>
      <w:proofErr w:type="gramEnd"/>
      <w:r w:rsidRPr="00646605">
        <w:rPr>
          <w:rFonts w:ascii="Times New Roman" w:hAnsi="Times New Roman"/>
          <w:b/>
          <w:bCs/>
        </w:rPr>
        <w:t>.</w:t>
      </w:r>
    </w:p>
    <w:p w:rsidR="006F3A07" w:rsidRPr="00646605" w:rsidRDefault="006F3A07" w:rsidP="00646605">
      <w:pPr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Анализ показывает, что при условии выполнения вышеназванных мероприятий на 2015 - 2017 год (</w:t>
      </w:r>
      <w:r w:rsidRPr="00646605">
        <w:rPr>
          <w:rFonts w:ascii="Times New Roman" w:hAnsi="Times New Roman"/>
          <w:color w:val="2D2D2D"/>
          <w:spacing w:val="2"/>
          <w:lang w:eastAsia="ru-RU"/>
        </w:rPr>
        <w:t xml:space="preserve">с </w:t>
      </w:r>
      <w:r w:rsidRPr="00646605">
        <w:rPr>
          <w:rFonts w:ascii="Times New Roman" w:hAnsi="Times New Roman"/>
          <w:spacing w:val="2"/>
          <w:lang w:eastAsia="ru-RU"/>
        </w:rPr>
        <w:t xml:space="preserve">перспективой  </w:t>
      </w:r>
      <w:r w:rsidRPr="00646605">
        <w:rPr>
          <w:rFonts w:ascii="Times New Roman" w:hAnsi="Times New Roman"/>
          <w:color w:val="2D2D2D"/>
          <w:spacing w:val="2"/>
          <w:lang w:eastAsia="ru-RU"/>
        </w:rPr>
        <w:t>до 2030 года)</w:t>
      </w:r>
      <w:r w:rsidRPr="00646605">
        <w:rPr>
          <w:rFonts w:ascii="Times New Roman" w:hAnsi="Times New Roman"/>
        </w:rPr>
        <w:t xml:space="preserve"> </w:t>
      </w:r>
      <w:r w:rsidRPr="00646605">
        <w:rPr>
          <w:rFonts w:ascii="Times New Roman" w:hAnsi="Times New Roman"/>
          <w:color w:val="000000"/>
          <w:lang w:eastAsia="ru-RU"/>
        </w:rPr>
        <w:t xml:space="preserve"> </w:t>
      </w:r>
      <w:bookmarkStart w:id="2" w:name="_GoBack"/>
      <w:bookmarkEnd w:id="2"/>
      <w:r w:rsidRPr="00646605">
        <w:rPr>
          <w:rFonts w:ascii="Times New Roman" w:hAnsi="Times New Roman"/>
        </w:rPr>
        <w:t>поселение может выполнить поставленные задачи.</w:t>
      </w:r>
    </w:p>
    <w:p w:rsidR="006F3A07" w:rsidRDefault="006F3A07" w:rsidP="001010A1">
      <w:pPr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За счет активизации предпринимательской деятельности, создания малых рентабельных предприятий, а также организации предприятий по переработке сельскохозяйственной продукции.    Соответственно, увеличатся объёмы налоговых поступлений в местный бюджет. При выполнении программных мероприятий ожидается рост в личных подсобных хозяйствах граждан. Этому будет способствовать активизация предпринимательской деятельности в сфере переработки сельскохозяйственной продукции.</w:t>
      </w:r>
    </w:p>
    <w:p w:rsidR="001010A1" w:rsidRPr="00646605" w:rsidRDefault="001010A1" w:rsidP="001010A1">
      <w:pPr>
        <w:ind w:firstLine="708"/>
        <w:contextualSpacing/>
        <w:jc w:val="both"/>
        <w:rPr>
          <w:rFonts w:ascii="Times New Roman" w:hAnsi="Times New Roman"/>
        </w:rPr>
      </w:pPr>
    </w:p>
    <w:p w:rsidR="006F3A07" w:rsidRPr="001010A1" w:rsidRDefault="006F3A07" w:rsidP="001010A1">
      <w:pPr>
        <w:pStyle w:val="a8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 w:rsidRPr="00646605">
        <w:rPr>
          <w:rFonts w:ascii="Times New Roman" w:hAnsi="Times New Roman"/>
          <w:b/>
          <w:bCs/>
        </w:rPr>
        <w:t>Механизм достижения целей и задач.</w:t>
      </w:r>
    </w:p>
    <w:p w:rsidR="006F3A07" w:rsidRPr="00646605" w:rsidRDefault="006F3A07" w:rsidP="00646605">
      <w:pPr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Экономика сельского поселения находится в настоящее время в состоянии «ожидания преобразований», связанных с необходимостью реализации закона от 06.10.2003г. № 131-ФЗ «Об общих принципах организации местного самоуправления в Российской Федерации», и с разработкой стратегической программы социально-экономического развития поселения. Положительным можно считать то, что к настоящему времени  пришло осознание и предпринимателями, и муниципальными </w:t>
      </w:r>
      <w:r w:rsidRPr="00646605">
        <w:rPr>
          <w:rFonts w:ascii="Times New Roman" w:hAnsi="Times New Roman"/>
        </w:rPr>
        <w:lastRenderedPageBreak/>
        <w:t>служащими того факта, что экономика поселения не может успешно функционировать, если она прямо или косвенно не направлена на удовлетворение потребностей и интересов людей.</w:t>
      </w:r>
    </w:p>
    <w:p w:rsidR="006F3A07" w:rsidRPr="00646605" w:rsidRDefault="006F3A07" w:rsidP="00646605">
      <w:pPr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Для управленцев муниципального уровня  стало очевидным, что 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план социально-экономического развития поселения.</w:t>
      </w:r>
    </w:p>
    <w:p w:rsidR="006F3A07" w:rsidRPr="00646605" w:rsidRDefault="006F3A07" w:rsidP="00646605">
      <w:pPr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плана и создаваемые  для её реализации механизмы,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территории.</w:t>
      </w:r>
    </w:p>
    <w:p w:rsidR="006F3A07" w:rsidRPr="00646605" w:rsidRDefault="006F3A07" w:rsidP="00646605">
      <w:pPr>
        <w:ind w:left="60" w:firstLine="64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Корректировка плана  социально-экономического развития  поселения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  </w:t>
      </w:r>
      <w:proofErr w:type="spellStart"/>
      <w:r w:rsidRPr="00646605">
        <w:rPr>
          <w:rFonts w:ascii="Times New Roman" w:hAnsi="Times New Roman"/>
        </w:rPr>
        <w:t>Киндальского</w:t>
      </w:r>
      <w:proofErr w:type="spellEnd"/>
      <w:r w:rsidRPr="00646605">
        <w:rPr>
          <w:rFonts w:ascii="Times New Roman" w:hAnsi="Times New Roman"/>
        </w:rPr>
        <w:t xml:space="preserve"> поселения</w:t>
      </w:r>
      <w:r w:rsidR="00E11572" w:rsidRPr="00646605">
        <w:rPr>
          <w:rFonts w:ascii="Times New Roman" w:hAnsi="Times New Roman"/>
        </w:rPr>
        <w:t>.</w:t>
      </w:r>
      <w:proofErr w:type="gramStart"/>
      <w:r w:rsidR="00E11572" w:rsidRPr="00646605">
        <w:rPr>
          <w:rFonts w:ascii="Times New Roman" w:hAnsi="Times New Roman"/>
        </w:rPr>
        <w:t xml:space="preserve">                     </w:t>
      </w:r>
      <w:r w:rsidRPr="00646605">
        <w:rPr>
          <w:rFonts w:ascii="Times New Roman" w:hAnsi="Times New Roman"/>
        </w:rPr>
        <w:t>.</w:t>
      </w:r>
      <w:proofErr w:type="gramEnd"/>
      <w:r w:rsidRPr="00646605">
        <w:rPr>
          <w:rFonts w:ascii="Times New Roman" w:hAnsi="Times New Roman"/>
        </w:rPr>
        <w:t> </w:t>
      </w:r>
      <w:r w:rsidRPr="00646605">
        <w:rPr>
          <w:rFonts w:ascii="Times New Roman" w:hAnsi="Times New Roman"/>
        </w:rPr>
        <w:br/>
        <w:t xml:space="preserve">             Актуализация плана осуществляется не реже одного раза в 6 лет с целью продления периода действия при изменении внутренних и внешних факторов и необходимости пересмотра плана социально-экономического развития. </w:t>
      </w:r>
    </w:p>
    <w:p w:rsidR="006F3A07" w:rsidRPr="00646605" w:rsidRDefault="006F3A07" w:rsidP="00646605">
      <w:pPr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План  социально-экономического развития  утверждается  постановлением Администрации </w:t>
      </w:r>
      <w:proofErr w:type="spellStart"/>
      <w:r w:rsidRPr="00646605">
        <w:rPr>
          <w:rFonts w:ascii="Times New Roman" w:hAnsi="Times New Roman"/>
        </w:rPr>
        <w:t>Киндальского</w:t>
      </w:r>
      <w:proofErr w:type="spellEnd"/>
      <w:r w:rsidRPr="00646605">
        <w:rPr>
          <w:rFonts w:ascii="Times New Roman" w:hAnsi="Times New Roman"/>
        </w:rPr>
        <w:t xml:space="preserve"> поселения.</w:t>
      </w:r>
    </w:p>
    <w:p w:rsidR="006F3A07" w:rsidRPr="00646605" w:rsidRDefault="006F3A07" w:rsidP="00646605">
      <w:pPr>
        <w:ind w:firstLine="708"/>
        <w:contextualSpacing/>
        <w:jc w:val="both"/>
        <w:rPr>
          <w:rFonts w:ascii="Times New Roman" w:hAnsi="Times New Roman"/>
        </w:rPr>
      </w:pPr>
      <w:r w:rsidRPr="00646605">
        <w:rPr>
          <w:rFonts w:ascii="Times New Roman" w:hAnsi="Times New Roman"/>
        </w:rPr>
        <w:t xml:space="preserve">Организация </w:t>
      </w:r>
      <w:proofErr w:type="gramStart"/>
      <w:r w:rsidRPr="00646605">
        <w:rPr>
          <w:rFonts w:ascii="Times New Roman" w:hAnsi="Times New Roman"/>
        </w:rPr>
        <w:t>контроля за</w:t>
      </w:r>
      <w:proofErr w:type="gramEnd"/>
      <w:r w:rsidRPr="00646605">
        <w:rPr>
          <w:rFonts w:ascii="Times New Roman" w:hAnsi="Times New Roman"/>
        </w:rPr>
        <w:t xml:space="preserve"> выполнением плана социально-экономического развития поселения возлагается на Главу поселения.</w:t>
      </w:r>
    </w:p>
    <w:p w:rsidR="00882BE0" w:rsidRPr="001010A1" w:rsidRDefault="006F3A07" w:rsidP="001010A1">
      <w:pPr>
        <w:pBdr>
          <w:bottom w:val="single" w:sz="8" w:space="17" w:color="000000"/>
        </w:pBdr>
        <w:suppressAutoHyphens w:val="0"/>
        <w:spacing w:before="100"/>
        <w:contextualSpacing/>
        <w:jc w:val="both"/>
        <w:rPr>
          <w:rFonts w:ascii="Times New Roman" w:hAnsi="Times New Roman"/>
          <w:color w:val="000000"/>
          <w:lang w:eastAsia="ru-RU"/>
        </w:rPr>
        <w:sectPr w:rsidR="00882BE0" w:rsidRPr="001010A1" w:rsidSect="001E5105">
          <w:footerReference w:type="default" r:id="rId10"/>
          <w:footnotePr>
            <w:pos w:val="beneathText"/>
          </w:footnotePr>
          <w:pgSz w:w="11905" w:h="16837"/>
          <w:pgMar w:top="397" w:right="851" w:bottom="397" w:left="1701" w:header="720" w:footer="720" w:gutter="0"/>
          <w:cols w:space="720"/>
          <w:titlePg/>
          <w:docGrid w:linePitch="360"/>
        </w:sectPr>
      </w:pPr>
      <w:r w:rsidRPr="00646605">
        <w:rPr>
          <w:rFonts w:ascii="Times New Roman" w:hAnsi="Times New Roman"/>
          <w:color w:val="000000"/>
          <w:lang w:eastAsia="ru-RU"/>
        </w:rPr>
        <w:t xml:space="preserve">      План социально-экономического развития поселения разработан с учетом показателей социально-экономического развития, предложений органов местного самоуправления, предприятий и организаций, населения, основан на реальных возможностях и будет осуществляться на основе консолидации совмес</w:t>
      </w:r>
      <w:r w:rsidR="001010A1">
        <w:rPr>
          <w:rFonts w:ascii="Times New Roman" w:hAnsi="Times New Roman"/>
          <w:color w:val="000000"/>
          <w:lang w:eastAsia="ru-RU"/>
        </w:rPr>
        <w:t>тных действий по его выполнению.</w:t>
      </w:r>
    </w:p>
    <w:p w:rsidR="006F3A07" w:rsidRPr="00FD0F2F" w:rsidRDefault="006F3A07" w:rsidP="001010A1">
      <w:pPr>
        <w:contextualSpacing/>
        <w:jc w:val="both"/>
        <w:rPr>
          <w:rFonts w:ascii="Arial" w:hAnsi="Arial" w:cs="Arial"/>
        </w:rPr>
      </w:pPr>
    </w:p>
    <w:sectPr w:rsidR="006F3A07" w:rsidRPr="00FD0F2F" w:rsidSect="0060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2FA" w:rsidRDefault="00C432FA" w:rsidP="001E5105">
      <w:r>
        <w:separator/>
      </w:r>
    </w:p>
  </w:endnote>
  <w:endnote w:type="continuationSeparator" w:id="0">
    <w:p w:rsidR="00C432FA" w:rsidRDefault="00C432FA" w:rsidP="001E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94227"/>
      <w:docPartObj>
        <w:docPartGallery w:val="Page Numbers (Bottom of Page)"/>
        <w:docPartUnique/>
      </w:docPartObj>
    </w:sdtPr>
    <w:sdtContent>
      <w:p w:rsidR="00882BE0" w:rsidRDefault="001C0369">
        <w:pPr>
          <w:pStyle w:val="a6"/>
          <w:jc w:val="right"/>
        </w:pPr>
        <w:r>
          <w:fldChar w:fldCharType="begin"/>
        </w:r>
        <w:r w:rsidR="00882BE0">
          <w:instrText>PAGE   \* MERGEFORMAT</w:instrText>
        </w:r>
        <w:r>
          <w:fldChar w:fldCharType="separate"/>
        </w:r>
        <w:r w:rsidR="001010A1">
          <w:rPr>
            <w:noProof/>
          </w:rPr>
          <w:t>15</w:t>
        </w:r>
        <w:r>
          <w:fldChar w:fldCharType="end"/>
        </w:r>
      </w:p>
    </w:sdtContent>
  </w:sdt>
  <w:p w:rsidR="00882BE0" w:rsidRDefault="00882B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2FA" w:rsidRDefault="00C432FA" w:rsidP="001E5105">
      <w:r>
        <w:separator/>
      </w:r>
    </w:p>
  </w:footnote>
  <w:footnote w:type="continuationSeparator" w:id="0">
    <w:p w:rsidR="00C432FA" w:rsidRDefault="00C432FA" w:rsidP="001E5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A16"/>
    <w:multiLevelType w:val="hybridMultilevel"/>
    <w:tmpl w:val="AC3E7074"/>
    <w:lvl w:ilvl="0" w:tplc="9A541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E0BF6"/>
    <w:multiLevelType w:val="hybridMultilevel"/>
    <w:tmpl w:val="CCBE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4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B0143BD"/>
    <w:multiLevelType w:val="hybridMultilevel"/>
    <w:tmpl w:val="815E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5726"/>
    <w:rsid w:val="0000077B"/>
    <w:rsid w:val="000020B8"/>
    <w:rsid w:val="00004023"/>
    <w:rsid w:val="00005F04"/>
    <w:rsid w:val="00010237"/>
    <w:rsid w:val="00010311"/>
    <w:rsid w:val="00010EF9"/>
    <w:rsid w:val="000118BE"/>
    <w:rsid w:val="000142E6"/>
    <w:rsid w:val="00014904"/>
    <w:rsid w:val="00022312"/>
    <w:rsid w:val="00022DD6"/>
    <w:rsid w:val="000306AD"/>
    <w:rsid w:val="00032377"/>
    <w:rsid w:val="00032C6E"/>
    <w:rsid w:val="00037942"/>
    <w:rsid w:val="00040425"/>
    <w:rsid w:val="000455D7"/>
    <w:rsid w:val="000471BD"/>
    <w:rsid w:val="00047B88"/>
    <w:rsid w:val="00060446"/>
    <w:rsid w:val="0006053A"/>
    <w:rsid w:val="00065B9E"/>
    <w:rsid w:val="00066A7D"/>
    <w:rsid w:val="0007141C"/>
    <w:rsid w:val="00071B75"/>
    <w:rsid w:val="00075141"/>
    <w:rsid w:val="00087653"/>
    <w:rsid w:val="00087AF2"/>
    <w:rsid w:val="00091262"/>
    <w:rsid w:val="000917D3"/>
    <w:rsid w:val="000924E2"/>
    <w:rsid w:val="000928D5"/>
    <w:rsid w:val="00095553"/>
    <w:rsid w:val="00096B37"/>
    <w:rsid w:val="000A001C"/>
    <w:rsid w:val="000A01A8"/>
    <w:rsid w:val="000A0B8C"/>
    <w:rsid w:val="000A0EDA"/>
    <w:rsid w:val="000A1240"/>
    <w:rsid w:val="000A578E"/>
    <w:rsid w:val="000B36A2"/>
    <w:rsid w:val="000B50F3"/>
    <w:rsid w:val="000B66AE"/>
    <w:rsid w:val="000B6890"/>
    <w:rsid w:val="000C7376"/>
    <w:rsid w:val="000D570E"/>
    <w:rsid w:val="000D65FE"/>
    <w:rsid w:val="000E0301"/>
    <w:rsid w:val="000E199A"/>
    <w:rsid w:val="000E1A2F"/>
    <w:rsid w:val="000E2FA5"/>
    <w:rsid w:val="000E3E9B"/>
    <w:rsid w:val="000E4395"/>
    <w:rsid w:val="000E4C8F"/>
    <w:rsid w:val="000F1548"/>
    <w:rsid w:val="000F23A6"/>
    <w:rsid w:val="000F2679"/>
    <w:rsid w:val="001010A1"/>
    <w:rsid w:val="001025C2"/>
    <w:rsid w:val="00105560"/>
    <w:rsid w:val="00105778"/>
    <w:rsid w:val="001076CE"/>
    <w:rsid w:val="00112741"/>
    <w:rsid w:val="00120D0C"/>
    <w:rsid w:val="001214E3"/>
    <w:rsid w:val="001233AC"/>
    <w:rsid w:val="00123DD7"/>
    <w:rsid w:val="0012632B"/>
    <w:rsid w:val="0012762F"/>
    <w:rsid w:val="0014365A"/>
    <w:rsid w:val="00143989"/>
    <w:rsid w:val="00144909"/>
    <w:rsid w:val="0014585F"/>
    <w:rsid w:val="00146DDF"/>
    <w:rsid w:val="00147ADD"/>
    <w:rsid w:val="00157009"/>
    <w:rsid w:val="001632FE"/>
    <w:rsid w:val="00165CAB"/>
    <w:rsid w:val="0017067A"/>
    <w:rsid w:val="00170C3A"/>
    <w:rsid w:val="00175BF6"/>
    <w:rsid w:val="00177CF6"/>
    <w:rsid w:val="00177D20"/>
    <w:rsid w:val="00180AE3"/>
    <w:rsid w:val="0018346C"/>
    <w:rsid w:val="00183D43"/>
    <w:rsid w:val="00184F90"/>
    <w:rsid w:val="001861C4"/>
    <w:rsid w:val="00191571"/>
    <w:rsid w:val="00192DAA"/>
    <w:rsid w:val="00193BD5"/>
    <w:rsid w:val="00195DAC"/>
    <w:rsid w:val="001970B0"/>
    <w:rsid w:val="001974C8"/>
    <w:rsid w:val="001A1307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0369"/>
    <w:rsid w:val="001C6DB1"/>
    <w:rsid w:val="001D0E2F"/>
    <w:rsid w:val="001D1A53"/>
    <w:rsid w:val="001D6D2C"/>
    <w:rsid w:val="001E0609"/>
    <w:rsid w:val="001E3C6F"/>
    <w:rsid w:val="001E3E93"/>
    <w:rsid w:val="001E4DA9"/>
    <w:rsid w:val="001E5105"/>
    <w:rsid w:val="001F1C62"/>
    <w:rsid w:val="001F6817"/>
    <w:rsid w:val="002028ED"/>
    <w:rsid w:val="00207816"/>
    <w:rsid w:val="002103C2"/>
    <w:rsid w:val="002201AF"/>
    <w:rsid w:val="00221418"/>
    <w:rsid w:val="002219B7"/>
    <w:rsid w:val="002225E6"/>
    <w:rsid w:val="00224E40"/>
    <w:rsid w:val="002322A1"/>
    <w:rsid w:val="002324E1"/>
    <w:rsid w:val="00242277"/>
    <w:rsid w:val="002431FF"/>
    <w:rsid w:val="0024746D"/>
    <w:rsid w:val="0024789D"/>
    <w:rsid w:val="0025194F"/>
    <w:rsid w:val="002534F5"/>
    <w:rsid w:val="00255326"/>
    <w:rsid w:val="00256E67"/>
    <w:rsid w:val="00257923"/>
    <w:rsid w:val="00257B30"/>
    <w:rsid w:val="00260757"/>
    <w:rsid w:val="00273FD8"/>
    <w:rsid w:val="0027411C"/>
    <w:rsid w:val="0027619B"/>
    <w:rsid w:val="00285DDE"/>
    <w:rsid w:val="00290687"/>
    <w:rsid w:val="00291987"/>
    <w:rsid w:val="00292955"/>
    <w:rsid w:val="00296426"/>
    <w:rsid w:val="002A1186"/>
    <w:rsid w:val="002A58D6"/>
    <w:rsid w:val="002A632F"/>
    <w:rsid w:val="002B6C7E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595B"/>
    <w:rsid w:val="002D7B70"/>
    <w:rsid w:val="002E0465"/>
    <w:rsid w:val="002E1112"/>
    <w:rsid w:val="002E3FA9"/>
    <w:rsid w:val="002E44C8"/>
    <w:rsid w:val="002E62C2"/>
    <w:rsid w:val="002E683D"/>
    <w:rsid w:val="002E776C"/>
    <w:rsid w:val="002F1B6D"/>
    <w:rsid w:val="002F2B58"/>
    <w:rsid w:val="002F3528"/>
    <w:rsid w:val="002F4BB5"/>
    <w:rsid w:val="002F52AE"/>
    <w:rsid w:val="003024A0"/>
    <w:rsid w:val="00302664"/>
    <w:rsid w:val="003045B6"/>
    <w:rsid w:val="0030561B"/>
    <w:rsid w:val="00310709"/>
    <w:rsid w:val="00312BA7"/>
    <w:rsid w:val="00314316"/>
    <w:rsid w:val="00315F75"/>
    <w:rsid w:val="00316407"/>
    <w:rsid w:val="003231B1"/>
    <w:rsid w:val="00326B58"/>
    <w:rsid w:val="00332129"/>
    <w:rsid w:val="00335052"/>
    <w:rsid w:val="00335FAD"/>
    <w:rsid w:val="00340A6D"/>
    <w:rsid w:val="00341681"/>
    <w:rsid w:val="00343DFC"/>
    <w:rsid w:val="00346F39"/>
    <w:rsid w:val="003476E0"/>
    <w:rsid w:val="0035514F"/>
    <w:rsid w:val="00356470"/>
    <w:rsid w:val="003602D1"/>
    <w:rsid w:val="00361333"/>
    <w:rsid w:val="00364367"/>
    <w:rsid w:val="0036549D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5DF"/>
    <w:rsid w:val="003B1749"/>
    <w:rsid w:val="003B242E"/>
    <w:rsid w:val="003B2592"/>
    <w:rsid w:val="003B4BA3"/>
    <w:rsid w:val="003B577D"/>
    <w:rsid w:val="003B588D"/>
    <w:rsid w:val="003B6082"/>
    <w:rsid w:val="003B7EDC"/>
    <w:rsid w:val="003C2D34"/>
    <w:rsid w:val="003D0B60"/>
    <w:rsid w:val="003D153B"/>
    <w:rsid w:val="003D15A2"/>
    <w:rsid w:val="003D1887"/>
    <w:rsid w:val="003D2BCB"/>
    <w:rsid w:val="003D334F"/>
    <w:rsid w:val="003D6119"/>
    <w:rsid w:val="003E0B94"/>
    <w:rsid w:val="003E1453"/>
    <w:rsid w:val="003E30F1"/>
    <w:rsid w:val="003E3C1D"/>
    <w:rsid w:val="003E3FF1"/>
    <w:rsid w:val="003E4066"/>
    <w:rsid w:val="003E5E5C"/>
    <w:rsid w:val="003E7D24"/>
    <w:rsid w:val="003F0D02"/>
    <w:rsid w:val="003F24D9"/>
    <w:rsid w:val="003F48FD"/>
    <w:rsid w:val="003F4F90"/>
    <w:rsid w:val="003F50FA"/>
    <w:rsid w:val="003F55C5"/>
    <w:rsid w:val="00401617"/>
    <w:rsid w:val="00405D3B"/>
    <w:rsid w:val="0040686B"/>
    <w:rsid w:val="00406CD9"/>
    <w:rsid w:val="00411B0B"/>
    <w:rsid w:val="0041299A"/>
    <w:rsid w:val="00432EB2"/>
    <w:rsid w:val="004359E2"/>
    <w:rsid w:val="00435ECB"/>
    <w:rsid w:val="00436264"/>
    <w:rsid w:val="00450706"/>
    <w:rsid w:val="0045228E"/>
    <w:rsid w:val="00452E5A"/>
    <w:rsid w:val="00453541"/>
    <w:rsid w:val="0045362D"/>
    <w:rsid w:val="004541A2"/>
    <w:rsid w:val="00456C30"/>
    <w:rsid w:val="00457338"/>
    <w:rsid w:val="00461A17"/>
    <w:rsid w:val="00462C3C"/>
    <w:rsid w:val="004631C2"/>
    <w:rsid w:val="00466CB9"/>
    <w:rsid w:val="00466E80"/>
    <w:rsid w:val="00467C84"/>
    <w:rsid w:val="00474FDB"/>
    <w:rsid w:val="004810FC"/>
    <w:rsid w:val="004811CF"/>
    <w:rsid w:val="00486F56"/>
    <w:rsid w:val="004A2B69"/>
    <w:rsid w:val="004A442A"/>
    <w:rsid w:val="004A5E54"/>
    <w:rsid w:val="004A656A"/>
    <w:rsid w:val="004A7C53"/>
    <w:rsid w:val="004B1EE3"/>
    <w:rsid w:val="004C0D12"/>
    <w:rsid w:val="004C5356"/>
    <w:rsid w:val="004D1008"/>
    <w:rsid w:val="004D1D58"/>
    <w:rsid w:val="004D4A52"/>
    <w:rsid w:val="004D7862"/>
    <w:rsid w:val="004E2BB7"/>
    <w:rsid w:val="004F0115"/>
    <w:rsid w:val="004F044C"/>
    <w:rsid w:val="004F24F9"/>
    <w:rsid w:val="004F2DA1"/>
    <w:rsid w:val="004F4DF8"/>
    <w:rsid w:val="004F73E2"/>
    <w:rsid w:val="004F7412"/>
    <w:rsid w:val="0050438A"/>
    <w:rsid w:val="00513207"/>
    <w:rsid w:val="005139A1"/>
    <w:rsid w:val="00520052"/>
    <w:rsid w:val="0052149F"/>
    <w:rsid w:val="00521878"/>
    <w:rsid w:val="00523344"/>
    <w:rsid w:val="00523BA7"/>
    <w:rsid w:val="00526EA6"/>
    <w:rsid w:val="005300D9"/>
    <w:rsid w:val="00532113"/>
    <w:rsid w:val="0053693A"/>
    <w:rsid w:val="00540679"/>
    <w:rsid w:val="0054288B"/>
    <w:rsid w:val="00544319"/>
    <w:rsid w:val="0054431C"/>
    <w:rsid w:val="0054699D"/>
    <w:rsid w:val="00551228"/>
    <w:rsid w:val="00551CCC"/>
    <w:rsid w:val="00552707"/>
    <w:rsid w:val="0055341B"/>
    <w:rsid w:val="005621F6"/>
    <w:rsid w:val="00562CD3"/>
    <w:rsid w:val="00565A66"/>
    <w:rsid w:val="005668EF"/>
    <w:rsid w:val="00566DF1"/>
    <w:rsid w:val="005717E6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CDE"/>
    <w:rsid w:val="005C4FE2"/>
    <w:rsid w:val="005C5EC6"/>
    <w:rsid w:val="005C694D"/>
    <w:rsid w:val="005C79CC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5607"/>
    <w:rsid w:val="00607B7F"/>
    <w:rsid w:val="0061353C"/>
    <w:rsid w:val="006171D5"/>
    <w:rsid w:val="006240B9"/>
    <w:rsid w:val="0062486E"/>
    <w:rsid w:val="00626C9F"/>
    <w:rsid w:val="00626D03"/>
    <w:rsid w:val="006347DD"/>
    <w:rsid w:val="00635133"/>
    <w:rsid w:val="00637BC7"/>
    <w:rsid w:val="006437AB"/>
    <w:rsid w:val="00646605"/>
    <w:rsid w:val="006533AD"/>
    <w:rsid w:val="0066324E"/>
    <w:rsid w:val="00665CA3"/>
    <w:rsid w:val="00666ED7"/>
    <w:rsid w:val="006732F3"/>
    <w:rsid w:val="00682089"/>
    <w:rsid w:val="00682FA9"/>
    <w:rsid w:val="00683D31"/>
    <w:rsid w:val="00683D76"/>
    <w:rsid w:val="006878C1"/>
    <w:rsid w:val="00690E23"/>
    <w:rsid w:val="006933DF"/>
    <w:rsid w:val="006965DA"/>
    <w:rsid w:val="006A7488"/>
    <w:rsid w:val="006B045A"/>
    <w:rsid w:val="006B1166"/>
    <w:rsid w:val="006B311E"/>
    <w:rsid w:val="006B5AD1"/>
    <w:rsid w:val="006C06DA"/>
    <w:rsid w:val="006C3177"/>
    <w:rsid w:val="006C3D80"/>
    <w:rsid w:val="006C58AF"/>
    <w:rsid w:val="006C7177"/>
    <w:rsid w:val="006D112F"/>
    <w:rsid w:val="006E2D54"/>
    <w:rsid w:val="006E44EA"/>
    <w:rsid w:val="006E55F3"/>
    <w:rsid w:val="006E79CA"/>
    <w:rsid w:val="006F1AB6"/>
    <w:rsid w:val="006F2778"/>
    <w:rsid w:val="006F2936"/>
    <w:rsid w:val="006F3A07"/>
    <w:rsid w:val="006F6BF3"/>
    <w:rsid w:val="00702511"/>
    <w:rsid w:val="00704E7D"/>
    <w:rsid w:val="00706E60"/>
    <w:rsid w:val="00710DE3"/>
    <w:rsid w:val="00710ED7"/>
    <w:rsid w:val="00712411"/>
    <w:rsid w:val="00713324"/>
    <w:rsid w:val="00721144"/>
    <w:rsid w:val="0072295A"/>
    <w:rsid w:val="00724BF3"/>
    <w:rsid w:val="00726526"/>
    <w:rsid w:val="00727872"/>
    <w:rsid w:val="0073265A"/>
    <w:rsid w:val="00732D0C"/>
    <w:rsid w:val="0073443D"/>
    <w:rsid w:val="00734962"/>
    <w:rsid w:val="007368BF"/>
    <w:rsid w:val="0073694A"/>
    <w:rsid w:val="0074088F"/>
    <w:rsid w:val="00741C26"/>
    <w:rsid w:val="00742D7A"/>
    <w:rsid w:val="00743AD5"/>
    <w:rsid w:val="00744FDC"/>
    <w:rsid w:val="00745471"/>
    <w:rsid w:val="00746A72"/>
    <w:rsid w:val="00746BAD"/>
    <w:rsid w:val="0075102B"/>
    <w:rsid w:val="0075261D"/>
    <w:rsid w:val="007546AA"/>
    <w:rsid w:val="007552AA"/>
    <w:rsid w:val="00757E7D"/>
    <w:rsid w:val="00763052"/>
    <w:rsid w:val="007641F2"/>
    <w:rsid w:val="00766886"/>
    <w:rsid w:val="00767A47"/>
    <w:rsid w:val="00773A25"/>
    <w:rsid w:val="00773ED0"/>
    <w:rsid w:val="00774E7A"/>
    <w:rsid w:val="00776114"/>
    <w:rsid w:val="0077611D"/>
    <w:rsid w:val="0077667C"/>
    <w:rsid w:val="007767AD"/>
    <w:rsid w:val="00784755"/>
    <w:rsid w:val="00786ADB"/>
    <w:rsid w:val="00795C5A"/>
    <w:rsid w:val="007976B8"/>
    <w:rsid w:val="007A1D9C"/>
    <w:rsid w:val="007A362A"/>
    <w:rsid w:val="007A6B71"/>
    <w:rsid w:val="007A795C"/>
    <w:rsid w:val="007A7F96"/>
    <w:rsid w:val="007B2729"/>
    <w:rsid w:val="007B37AC"/>
    <w:rsid w:val="007B42CA"/>
    <w:rsid w:val="007B7FDA"/>
    <w:rsid w:val="007C07C7"/>
    <w:rsid w:val="007C0CE8"/>
    <w:rsid w:val="007C5E39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800FC2"/>
    <w:rsid w:val="00820E84"/>
    <w:rsid w:val="00820F69"/>
    <w:rsid w:val="0082213B"/>
    <w:rsid w:val="00827DC3"/>
    <w:rsid w:val="008359DE"/>
    <w:rsid w:val="00843E73"/>
    <w:rsid w:val="00847924"/>
    <w:rsid w:val="00856E98"/>
    <w:rsid w:val="00857CB2"/>
    <w:rsid w:val="00860E0F"/>
    <w:rsid w:val="008636F8"/>
    <w:rsid w:val="00863F2E"/>
    <w:rsid w:val="008654D1"/>
    <w:rsid w:val="00865C69"/>
    <w:rsid w:val="00865CAB"/>
    <w:rsid w:val="00873086"/>
    <w:rsid w:val="008767C3"/>
    <w:rsid w:val="00877395"/>
    <w:rsid w:val="00881419"/>
    <w:rsid w:val="0088242F"/>
    <w:rsid w:val="00882BE0"/>
    <w:rsid w:val="00886A9E"/>
    <w:rsid w:val="008A13F7"/>
    <w:rsid w:val="008A5012"/>
    <w:rsid w:val="008A7650"/>
    <w:rsid w:val="008A78E0"/>
    <w:rsid w:val="008B0043"/>
    <w:rsid w:val="008B30DE"/>
    <w:rsid w:val="008B5726"/>
    <w:rsid w:val="008C29EA"/>
    <w:rsid w:val="008C4427"/>
    <w:rsid w:val="008C7B1B"/>
    <w:rsid w:val="008D11DD"/>
    <w:rsid w:val="008D41B0"/>
    <w:rsid w:val="008D447D"/>
    <w:rsid w:val="008E0DF4"/>
    <w:rsid w:val="008E10C0"/>
    <w:rsid w:val="008E2FDB"/>
    <w:rsid w:val="008E3277"/>
    <w:rsid w:val="008E4A7F"/>
    <w:rsid w:val="008E5859"/>
    <w:rsid w:val="008E7D0B"/>
    <w:rsid w:val="008F1F04"/>
    <w:rsid w:val="008F1FC6"/>
    <w:rsid w:val="008F31B7"/>
    <w:rsid w:val="008F483F"/>
    <w:rsid w:val="00911139"/>
    <w:rsid w:val="009114E0"/>
    <w:rsid w:val="00914874"/>
    <w:rsid w:val="00920F2F"/>
    <w:rsid w:val="0092214D"/>
    <w:rsid w:val="00936444"/>
    <w:rsid w:val="00937775"/>
    <w:rsid w:val="00941978"/>
    <w:rsid w:val="0094253F"/>
    <w:rsid w:val="00942901"/>
    <w:rsid w:val="00945DAF"/>
    <w:rsid w:val="00945F28"/>
    <w:rsid w:val="00946AFC"/>
    <w:rsid w:val="00951D00"/>
    <w:rsid w:val="00962E94"/>
    <w:rsid w:val="00964266"/>
    <w:rsid w:val="0096572A"/>
    <w:rsid w:val="00965B93"/>
    <w:rsid w:val="00966743"/>
    <w:rsid w:val="0097151D"/>
    <w:rsid w:val="0097217F"/>
    <w:rsid w:val="00983668"/>
    <w:rsid w:val="00985A3B"/>
    <w:rsid w:val="00985C21"/>
    <w:rsid w:val="00986096"/>
    <w:rsid w:val="00990E33"/>
    <w:rsid w:val="009963B8"/>
    <w:rsid w:val="00997D71"/>
    <w:rsid w:val="009A1CA2"/>
    <w:rsid w:val="009A1EE3"/>
    <w:rsid w:val="009A6767"/>
    <w:rsid w:val="009A799D"/>
    <w:rsid w:val="009B0B20"/>
    <w:rsid w:val="009B313E"/>
    <w:rsid w:val="009B3F13"/>
    <w:rsid w:val="009B49D8"/>
    <w:rsid w:val="009B6FB7"/>
    <w:rsid w:val="009C0D95"/>
    <w:rsid w:val="009C23D1"/>
    <w:rsid w:val="009C7579"/>
    <w:rsid w:val="009D1FF3"/>
    <w:rsid w:val="009D59A7"/>
    <w:rsid w:val="009D5CEA"/>
    <w:rsid w:val="009D5F4A"/>
    <w:rsid w:val="009E0F3F"/>
    <w:rsid w:val="009E300D"/>
    <w:rsid w:val="009F6163"/>
    <w:rsid w:val="00A0489E"/>
    <w:rsid w:val="00A1507D"/>
    <w:rsid w:val="00A1522A"/>
    <w:rsid w:val="00A15869"/>
    <w:rsid w:val="00A20F34"/>
    <w:rsid w:val="00A26948"/>
    <w:rsid w:val="00A32189"/>
    <w:rsid w:val="00A32B1D"/>
    <w:rsid w:val="00A34752"/>
    <w:rsid w:val="00A5027B"/>
    <w:rsid w:val="00A517B7"/>
    <w:rsid w:val="00A606A4"/>
    <w:rsid w:val="00A60783"/>
    <w:rsid w:val="00A658BD"/>
    <w:rsid w:val="00A65B34"/>
    <w:rsid w:val="00A7099A"/>
    <w:rsid w:val="00A74C5D"/>
    <w:rsid w:val="00A75B9D"/>
    <w:rsid w:val="00A82523"/>
    <w:rsid w:val="00A83A44"/>
    <w:rsid w:val="00A84363"/>
    <w:rsid w:val="00A8678C"/>
    <w:rsid w:val="00A87339"/>
    <w:rsid w:val="00A87C72"/>
    <w:rsid w:val="00A87E5B"/>
    <w:rsid w:val="00A90500"/>
    <w:rsid w:val="00A9057A"/>
    <w:rsid w:val="00A922E3"/>
    <w:rsid w:val="00AA0B52"/>
    <w:rsid w:val="00AA12C7"/>
    <w:rsid w:val="00AA7731"/>
    <w:rsid w:val="00AB0754"/>
    <w:rsid w:val="00AB27DD"/>
    <w:rsid w:val="00AB2F7C"/>
    <w:rsid w:val="00AB370A"/>
    <w:rsid w:val="00AB4684"/>
    <w:rsid w:val="00AB6330"/>
    <w:rsid w:val="00AC4DA1"/>
    <w:rsid w:val="00AD0FC6"/>
    <w:rsid w:val="00AD2493"/>
    <w:rsid w:val="00AD3CB1"/>
    <w:rsid w:val="00AD5E3F"/>
    <w:rsid w:val="00AD7DF6"/>
    <w:rsid w:val="00AE3199"/>
    <w:rsid w:val="00AE6E4B"/>
    <w:rsid w:val="00AF2728"/>
    <w:rsid w:val="00AF3EBF"/>
    <w:rsid w:val="00AF454B"/>
    <w:rsid w:val="00AF4B9F"/>
    <w:rsid w:val="00AF507F"/>
    <w:rsid w:val="00AF725F"/>
    <w:rsid w:val="00AF7BB9"/>
    <w:rsid w:val="00B03810"/>
    <w:rsid w:val="00B04812"/>
    <w:rsid w:val="00B1392C"/>
    <w:rsid w:val="00B13E4A"/>
    <w:rsid w:val="00B14628"/>
    <w:rsid w:val="00B16512"/>
    <w:rsid w:val="00B17D64"/>
    <w:rsid w:val="00B20697"/>
    <w:rsid w:val="00B21977"/>
    <w:rsid w:val="00B274AA"/>
    <w:rsid w:val="00B341DF"/>
    <w:rsid w:val="00B36372"/>
    <w:rsid w:val="00B371AC"/>
    <w:rsid w:val="00B3754B"/>
    <w:rsid w:val="00B376D1"/>
    <w:rsid w:val="00B455DA"/>
    <w:rsid w:val="00B54E07"/>
    <w:rsid w:val="00B56E05"/>
    <w:rsid w:val="00B60010"/>
    <w:rsid w:val="00B60DE3"/>
    <w:rsid w:val="00B61B37"/>
    <w:rsid w:val="00B63C07"/>
    <w:rsid w:val="00B63F19"/>
    <w:rsid w:val="00B65AE9"/>
    <w:rsid w:val="00B660A8"/>
    <w:rsid w:val="00B72C18"/>
    <w:rsid w:val="00B7438E"/>
    <w:rsid w:val="00B76A69"/>
    <w:rsid w:val="00B8115F"/>
    <w:rsid w:val="00B83C5C"/>
    <w:rsid w:val="00B84A3F"/>
    <w:rsid w:val="00B95F60"/>
    <w:rsid w:val="00B96AD5"/>
    <w:rsid w:val="00BA0293"/>
    <w:rsid w:val="00BA28BD"/>
    <w:rsid w:val="00BA6269"/>
    <w:rsid w:val="00BA74E4"/>
    <w:rsid w:val="00BB06A0"/>
    <w:rsid w:val="00BB4C15"/>
    <w:rsid w:val="00BB58F2"/>
    <w:rsid w:val="00BB6526"/>
    <w:rsid w:val="00BB65F0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68B9"/>
    <w:rsid w:val="00BE7B68"/>
    <w:rsid w:val="00BF3B03"/>
    <w:rsid w:val="00BF3EFE"/>
    <w:rsid w:val="00BF6727"/>
    <w:rsid w:val="00BF6D83"/>
    <w:rsid w:val="00C00F58"/>
    <w:rsid w:val="00C0112E"/>
    <w:rsid w:val="00C0269C"/>
    <w:rsid w:val="00C04B11"/>
    <w:rsid w:val="00C05BAB"/>
    <w:rsid w:val="00C05CFB"/>
    <w:rsid w:val="00C078BF"/>
    <w:rsid w:val="00C210D7"/>
    <w:rsid w:val="00C227CD"/>
    <w:rsid w:val="00C314D3"/>
    <w:rsid w:val="00C35039"/>
    <w:rsid w:val="00C40F1A"/>
    <w:rsid w:val="00C41A2F"/>
    <w:rsid w:val="00C41EB5"/>
    <w:rsid w:val="00C432FA"/>
    <w:rsid w:val="00C50332"/>
    <w:rsid w:val="00C508D8"/>
    <w:rsid w:val="00C54E6D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CDD"/>
    <w:rsid w:val="00CA160F"/>
    <w:rsid w:val="00CA2226"/>
    <w:rsid w:val="00CA269A"/>
    <w:rsid w:val="00CA66FB"/>
    <w:rsid w:val="00CB4622"/>
    <w:rsid w:val="00CB69E1"/>
    <w:rsid w:val="00CC4708"/>
    <w:rsid w:val="00CC72F0"/>
    <w:rsid w:val="00CC76E7"/>
    <w:rsid w:val="00CC77CD"/>
    <w:rsid w:val="00CD3443"/>
    <w:rsid w:val="00CD4551"/>
    <w:rsid w:val="00CD7B13"/>
    <w:rsid w:val="00CE1720"/>
    <w:rsid w:val="00CE2DF4"/>
    <w:rsid w:val="00CE3179"/>
    <w:rsid w:val="00CE3198"/>
    <w:rsid w:val="00CE61A9"/>
    <w:rsid w:val="00D0028D"/>
    <w:rsid w:val="00D050C5"/>
    <w:rsid w:val="00D07566"/>
    <w:rsid w:val="00D10219"/>
    <w:rsid w:val="00D13CE9"/>
    <w:rsid w:val="00D17A23"/>
    <w:rsid w:val="00D21882"/>
    <w:rsid w:val="00D24D9F"/>
    <w:rsid w:val="00D26D53"/>
    <w:rsid w:val="00D26E1B"/>
    <w:rsid w:val="00D35187"/>
    <w:rsid w:val="00D3636B"/>
    <w:rsid w:val="00D429D7"/>
    <w:rsid w:val="00D45E6C"/>
    <w:rsid w:val="00D50B7C"/>
    <w:rsid w:val="00D51C85"/>
    <w:rsid w:val="00D55347"/>
    <w:rsid w:val="00D55803"/>
    <w:rsid w:val="00D647AF"/>
    <w:rsid w:val="00D672E0"/>
    <w:rsid w:val="00D714B8"/>
    <w:rsid w:val="00D75B11"/>
    <w:rsid w:val="00D864FA"/>
    <w:rsid w:val="00D87810"/>
    <w:rsid w:val="00D87BB3"/>
    <w:rsid w:val="00D92ED8"/>
    <w:rsid w:val="00D95860"/>
    <w:rsid w:val="00DA0981"/>
    <w:rsid w:val="00DA0DBF"/>
    <w:rsid w:val="00DA4EEF"/>
    <w:rsid w:val="00DB0CED"/>
    <w:rsid w:val="00DB32BF"/>
    <w:rsid w:val="00DB3495"/>
    <w:rsid w:val="00DB5E28"/>
    <w:rsid w:val="00DB70CC"/>
    <w:rsid w:val="00DB7DDD"/>
    <w:rsid w:val="00DC089E"/>
    <w:rsid w:val="00DC3FD0"/>
    <w:rsid w:val="00DC6D00"/>
    <w:rsid w:val="00DC76BE"/>
    <w:rsid w:val="00DD4E8E"/>
    <w:rsid w:val="00DD5021"/>
    <w:rsid w:val="00DD6850"/>
    <w:rsid w:val="00DE1724"/>
    <w:rsid w:val="00DE7A42"/>
    <w:rsid w:val="00DF222F"/>
    <w:rsid w:val="00DF2403"/>
    <w:rsid w:val="00DF5D19"/>
    <w:rsid w:val="00DF63D3"/>
    <w:rsid w:val="00DF708A"/>
    <w:rsid w:val="00E02964"/>
    <w:rsid w:val="00E05DE0"/>
    <w:rsid w:val="00E07A8C"/>
    <w:rsid w:val="00E11572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53A5"/>
    <w:rsid w:val="00E25EE3"/>
    <w:rsid w:val="00E33C0E"/>
    <w:rsid w:val="00E3627B"/>
    <w:rsid w:val="00E36776"/>
    <w:rsid w:val="00E43535"/>
    <w:rsid w:val="00E53215"/>
    <w:rsid w:val="00E532C7"/>
    <w:rsid w:val="00E5536F"/>
    <w:rsid w:val="00E60229"/>
    <w:rsid w:val="00E61EBB"/>
    <w:rsid w:val="00E633DB"/>
    <w:rsid w:val="00E67D5D"/>
    <w:rsid w:val="00E70013"/>
    <w:rsid w:val="00E71574"/>
    <w:rsid w:val="00E74193"/>
    <w:rsid w:val="00E76E3A"/>
    <w:rsid w:val="00E842E1"/>
    <w:rsid w:val="00E9424C"/>
    <w:rsid w:val="00E94E97"/>
    <w:rsid w:val="00E9789D"/>
    <w:rsid w:val="00EB26E1"/>
    <w:rsid w:val="00EC0B66"/>
    <w:rsid w:val="00EC3FE8"/>
    <w:rsid w:val="00ED264A"/>
    <w:rsid w:val="00ED289F"/>
    <w:rsid w:val="00ED6C38"/>
    <w:rsid w:val="00EE0B5F"/>
    <w:rsid w:val="00EE1286"/>
    <w:rsid w:val="00EE1678"/>
    <w:rsid w:val="00EE4413"/>
    <w:rsid w:val="00EE455D"/>
    <w:rsid w:val="00EE683F"/>
    <w:rsid w:val="00EF2729"/>
    <w:rsid w:val="00EF31C7"/>
    <w:rsid w:val="00EF5F17"/>
    <w:rsid w:val="00EF6CD4"/>
    <w:rsid w:val="00F001AB"/>
    <w:rsid w:val="00F01836"/>
    <w:rsid w:val="00F031A9"/>
    <w:rsid w:val="00F05313"/>
    <w:rsid w:val="00F05A82"/>
    <w:rsid w:val="00F11078"/>
    <w:rsid w:val="00F131B0"/>
    <w:rsid w:val="00F13A55"/>
    <w:rsid w:val="00F155CB"/>
    <w:rsid w:val="00F1673B"/>
    <w:rsid w:val="00F17C02"/>
    <w:rsid w:val="00F2309E"/>
    <w:rsid w:val="00F31516"/>
    <w:rsid w:val="00F434A9"/>
    <w:rsid w:val="00F45A6B"/>
    <w:rsid w:val="00F504DA"/>
    <w:rsid w:val="00F5153E"/>
    <w:rsid w:val="00F56427"/>
    <w:rsid w:val="00F6008A"/>
    <w:rsid w:val="00F6021A"/>
    <w:rsid w:val="00F628F3"/>
    <w:rsid w:val="00F6649B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5D38"/>
    <w:rsid w:val="00F861F7"/>
    <w:rsid w:val="00F92C96"/>
    <w:rsid w:val="00F941AD"/>
    <w:rsid w:val="00F950EB"/>
    <w:rsid w:val="00F97479"/>
    <w:rsid w:val="00FA4A39"/>
    <w:rsid w:val="00FB4D40"/>
    <w:rsid w:val="00FB6B58"/>
    <w:rsid w:val="00FC04D7"/>
    <w:rsid w:val="00FC7A9E"/>
    <w:rsid w:val="00FD0D73"/>
    <w:rsid w:val="00FD0F2F"/>
    <w:rsid w:val="00FD262D"/>
    <w:rsid w:val="00FD5B0E"/>
    <w:rsid w:val="00FD71C7"/>
    <w:rsid w:val="00FE34ED"/>
    <w:rsid w:val="00FE594C"/>
    <w:rsid w:val="00FE5F4D"/>
    <w:rsid w:val="00FE7643"/>
    <w:rsid w:val="00FF5AD3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26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7AD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1E5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5105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1E51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5105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82B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3A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A0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rmal (Web)"/>
    <w:aliases w:val="Обычный (веб) Знак,Обычный (Web)1,Обычный (Web)"/>
    <w:basedOn w:val="a"/>
    <w:rsid w:val="00177D20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">
    <w:name w:val="Абзац списка1"/>
    <w:basedOn w:val="a"/>
    <w:qFormat/>
    <w:rsid w:val="00177D20"/>
    <w:pPr>
      <w:suppressAutoHyphens w:val="0"/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26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7AD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indal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kinda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F63CC-F227-4C72-9005-E29F3EBD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16</Pages>
  <Words>6170</Words>
  <Characters>35173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27</cp:revision>
  <cp:lastPrinted>2015-07-29T05:12:00Z</cp:lastPrinted>
  <dcterms:created xsi:type="dcterms:W3CDTF">2015-07-26T12:22:00Z</dcterms:created>
  <dcterms:modified xsi:type="dcterms:W3CDTF">2016-09-01T07:26:00Z</dcterms:modified>
</cp:coreProperties>
</file>